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17A" w:rsidRDefault="00B15483" w:rsidP="0002717A">
      <w:pPr>
        <w:spacing w:after="0" w:line="240" w:lineRule="auto"/>
        <w:rPr>
          <w:color w:val="FF0000"/>
        </w:rPr>
      </w:pPr>
      <w:r>
        <w:rPr>
          <w:noProof/>
          <w:color w:val="FF0000"/>
          <w:sz w:val="24"/>
          <w:szCs w:val="24"/>
          <w:lang w:eastAsia="el-GR"/>
        </w:rPr>
        <w:pict>
          <v:shapetype id="_x0000_t202" coordsize="21600,21600" o:spt="202" path="m,l,21600r21600,l21600,xe">
            <v:stroke joinstyle="miter"/>
            <v:path gradientshapeok="t" o:connecttype="rect"/>
          </v:shapetype>
          <v:shape id="_x0000_s1030" type="#_x0000_t202" style="position:absolute;margin-left:4.4pt;margin-top:-7.25pt;width:208.1pt;height:107.4pt;z-index:251656704;mso-width-relative:margin;mso-height-relative:margin" stroked="f" strokeweight="2.25pt">
            <v:stroke dashstyle="1 1" endcap="round"/>
            <v:textbox style="mso-next-textbox:#_x0000_s1030" inset="0,0,0,0">
              <w:txbxContent>
                <w:p w:rsidR="00583C60" w:rsidRDefault="00583C60" w:rsidP="00B15483">
                  <w:pPr>
                    <w:spacing w:after="0" w:line="240" w:lineRule="auto"/>
                    <w:jc w:val="center"/>
                    <w:rPr>
                      <w:sz w:val="24"/>
                      <w:szCs w:val="24"/>
                      <w:lang w:val="en-US"/>
                    </w:rPr>
                  </w:pPr>
                  <w:r>
                    <w:rPr>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v:imagedata r:id="rId6" o:title="ED"/>
                      </v:shape>
                    </w:pict>
                  </w:r>
                </w:p>
                <w:p w:rsidR="00583C60" w:rsidRPr="000E7B7A" w:rsidRDefault="00583C60" w:rsidP="00B15483">
                  <w:pPr>
                    <w:spacing w:after="0" w:line="240" w:lineRule="auto"/>
                    <w:jc w:val="center"/>
                    <w:rPr>
                      <w:sz w:val="24"/>
                      <w:szCs w:val="24"/>
                    </w:rPr>
                  </w:pPr>
                  <w:r w:rsidRPr="000E7B7A">
                    <w:rPr>
                      <w:sz w:val="24"/>
                      <w:szCs w:val="24"/>
                    </w:rPr>
                    <w:t>ΕΛΛΗΝΙΚΗ ΔΗΜΟΚΡΑΤΙΑ</w:t>
                  </w:r>
                </w:p>
                <w:p w:rsidR="00583C60" w:rsidRDefault="00583C60" w:rsidP="00B15483">
                  <w:pPr>
                    <w:spacing w:after="0" w:line="240" w:lineRule="auto"/>
                    <w:jc w:val="center"/>
                  </w:pPr>
                  <w:r>
                    <w:t>ΥΠΟΥΡΓΕΙΟ  ΠΑΙΔΕΙΑΣ, ΕΡΕΥΝΑΣ</w:t>
                  </w:r>
                  <w:r>
                    <w:br/>
                  </w:r>
                  <w:r w:rsidRPr="00780171">
                    <w:t xml:space="preserve"> &amp; ΘΡΗΣΚΕΥΜΑΤΩΝ</w:t>
                  </w:r>
                </w:p>
                <w:p w:rsidR="00583C60" w:rsidRPr="00264D43" w:rsidRDefault="00583C60" w:rsidP="00B15483">
                  <w:pPr>
                    <w:spacing w:after="0" w:line="240" w:lineRule="auto"/>
                    <w:jc w:val="center"/>
                    <w:rPr>
                      <w:sz w:val="16"/>
                      <w:szCs w:val="20"/>
                    </w:rPr>
                  </w:pPr>
                  <w:r w:rsidRPr="00264D43">
                    <w:rPr>
                      <w:sz w:val="18"/>
                    </w:rPr>
                    <w:t xml:space="preserve">ΓΕΝΙΚΗ ΓΡΑΜΜΑΤΕΙΑ ΠΑΙΔΕΙΑΣ &amp;  ΘΡΗΣΚΕΥΜΑΤΩΝ </w:t>
                  </w:r>
                </w:p>
                <w:p w:rsidR="00583C60" w:rsidRPr="00274AAB" w:rsidRDefault="00583C60" w:rsidP="00B15483">
                  <w:pPr>
                    <w:spacing w:after="0" w:line="240" w:lineRule="auto"/>
                    <w:jc w:val="center"/>
                    <w:rPr>
                      <w:sz w:val="20"/>
                      <w:szCs w:val="20"/>
                    </w:rPr>
                  </w:pPr>
                  <w:r w:rsidRPr="00274AAB">
                    <w:rPr>
                      <w:sz w:val="20"/>
                      <w:szCs w:val="20"/>
                    </w:rPr>
                    <w:t>-----</w:t>
                  </w:r>
                </w:p>
              </w:txbxContent>
            </v:textbox>
          </v:shape>
        </w:pict>
      </w:r>
      <w:r w:rsidR="0002717A">
        <w:rPr>
          <w:color w:val="FF0000"/>
          <w:sz w:val="24"/>
          <w:szCs w:val="24"/>
        </w:rPr>
        <w:t xml:space="preserve"> </w:t>
      </w:r>
    </w:p>
    <w:p w:rsidR="0002717A" w:rsidRDefault="0002717A" w:rsidP="0002717A">
      <w:pPr>
        <w:spacing w:after="0" w:line="240" w:lineRule="auto"/>
        <w:jc w:val="center"/>
        <w:rPr>
          <w:rFonts w:cs="Arial"/>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2717A" w:rsidRDefault="0002717A" w:rsidP="0002717A">
      <w:pPr>
        <w:spacing w:after="0" w:line="240" w:lineRule="auto"/>
        <w:ind w:left="-284"/>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2717A" w:rsidRDefault="0002717A" w:rsidP="0002717A">
      <w:pPr>
        <w:spacing w:after="0" w:line="240" w:lineRule="auto"/>
        <w:jc w:val="center"/>
      </w:pPr>
    </w:p>
    <w:p w:rsidR="0002717A" w:rsidRPr="00B43304" w:rsidRDefault="0002717A" w:rsidP="0002717A">
      <w:pPr>
        <w:tabs>
          <w:tab w:val="left" w:pos="4845"/>
        </w:tabs>
        <w:spacing w:after="0" w:line="240" w:lineRule="auto"/>
      </w:pPr>
      <w:r>
        <w:rPr>
          <w:sz w:val="20"/>
          <w:szCs w:val="20"/>
        </w:rPr>
        <w:tab/>
      </w:r>
    </w:p>
    <w:p w:rsidR="0002717A" w:rsidRPr="007D7D76" w:rsidRDefault="0002717A" w:rsidP="0002717A">
      <w:pPr>
        <w:spacing w:after="0" w:line="240" w:lineRule="auto"/>
        <w:ind w:left="1440"/>
        <w:rPr>
          <w:sz w:val="20"/>
          <w:szCs w:val="20"/>
        </w:rPr>
      </w:pPr>
      <w:r>
        <w:rPr>
          <w:sz w:val="20"/>
          <w:szCs w:val="20"/>
        </w:rPr>
        <w:t xml:space="preserve">        -----</w:t>
      </w:r>
      <w:r w:rsidRPr="003827A4">
        <w:rPr>
          <w:sz w:val="20"/>
          <w:szCs w:val="20"/>
        </w:rPr>
        <w:tab/>
      </w:r>
      <w:r w:rsidRPr="003827A4">
        <w:rPr>
          <w:sz w:val="20"/>
          <w:szCs w:val="20"/>
        </w:rPr>
        <w:tab/>
      </w:r>
      <w:r w:rsidRPr="003827A4">
        <w:rPr>
          <w:sz w:val="20"/>
          <w:szCs w:val="20"/>
        </w:rPr>
        <w:tab/>
      </w:r>
      <w:r w:rsidRPr="003827A4">
        <w:rPr>
          <w:sz w:val="20"/>
          <w:szCs w:val="20"/>
        </w:rPr>
        <w:tab/>
      </w:r>
    </w:p>
    <w:p w:rsidR="0002717A" w:rsidRPr="003827A4" w:rsidRDefault="00B15483" w:rsidP="0002717A">
      <w:pPr>
        <w:spacing w:after="0" w:line="240" w:lineRule="auto"/>
        <w:ind w:left="4320" w:firstLine="500"/>
        <w:rPr>
          <w:sz w:val="20"/>
          <w:szCs w:val="20"/>
        </w:rPr>
      </w:pPr>
      <w:r>
        <w:rPr>
          <w:noProof/>
          <w:color w:val="FF0000"/>
          <w:sz w:val="24"/>
          <w:szCs w:val="24"/>
          <w:lang w:eastAsia="el-GR"/>
        </w:rPr>
        <w:pict>
          <v:shape id="_x0000_s1031" type="#_x0000_t202" style="position:absolute;left:0;text-align:left;margin-left:-.85pt;margin-top:11.2pt;width:215.4pt;height:81pt;z-index:251657728;mso-width-relative:margin;mso-height-relative:margin" stroked="f" strokeweight="2.25pt">
            <v:stroke dashstyle="1 1" endcap="round"/>
            <v:textbox style="mso-next-textbox:#_x0000_s1031">
              <w:txbxContent>
                <w:p w:rsidR="00583C60" w:rsidRPr="005C2223" w:rsidRDefault="00583C60" w:rsidP="00B15483">
                  <w:pPr>
                    <w:spacing w:after="0" w:line="240" w:lineRule="auto"/>
                    <w:jc w:val="center"/>
                    <w:rPr>
                      <w:szCs w:val="20"/>
                    </w:rPr>
                  </w:pPr>
                  <w:r>
                    <w:rPr>
                      <w:szCs w:val="20"/>
                    </w:rPr>
                    <w:t>ΓΕΝΙΚΗ ΔΙΕΥΘΥΝΣΗ ΣΠΟΥΔΩΝ</w:t>
                  </w:r>
                </w:p>
                <w:p w:rsidR="00583C60" w:rsidRPr="000F382D" w:rsidRDefault="00583C60" w:rsidP="00B15483">
                  <w:pPr>
                    <w:spacing w:after="0" w:line="240" w:lineRule="auto"/>
                    <w:jc w:val="center"/>
                    <w:rPr>
                      <w:szCs w:val="20"/>
                    </w:rPr>
                  </w:pPr>
                  <w:r w:rsidRPr="000F382D">
                    <w:rPr>
                      <w:szCs w:val="20"/>
                    </w:rPr>
                    <w:t>ΠΡΩΤΟΒΑΘΜΙΑΣ &amp; ΔΕΥΤΕΡΟΒΑΘΜΙΑΣ</w:t>
                  </w:r>
                </w:p>
                <w:p w:rsidR="00583C60" w:rsidRPr="000F382D" w:rsidRDefault="00583C60" w:rsidP="00B15483">
                  <w:pPr>
                    <w:spacing w:after="0" w:line="240" w:lineRule="auto"/>
                    <w:jc w:val="center"/>
                    <w:rPr>
                      <w:szCs w:val="20"/>
                    </w:rPr>
                  </w:pPr>
                  <w:r w:rsidRPr="000F382D">
                    <w:rPr>
                      <w:szCs w:val="20"/>
                    </w:rPr>
                    <w:t>ΕΚΠΑΙΔΕΥΣΗΣ</w:t>
                  </w:r>
                </w:p>
                <w:p w:rsidR="00583C60" w:rsidRPr="00C567BD" w:rsidRDefault="00583C60" w:rsidP="00B15483">
                  <w:pPr>
                    <w:spacing w:after="0" w:line="240" w:lineRule="auto"/>
                    <w:jc w:val="center"/>
                    <w:rPr>
                      <w:szCs w:val="20"/>
                    </w:rPr>
                  </w:pPr>
                </w:p>
                <w:p w:rsidR="00583C60" w:rsidRPr="000F382D" w:rsidRDefault="00583C60" w:rsidP="00B15483">
                  <w:pPr>
                    <w:spacing w:after="0" w:line="240" w:lineRule="auto"/>
                    <w:jc w:val="center"/>
                    <w:rPr>
                      <w:szCs w:val="20"/>
                    </w:rPr>
                  </w:pPr>
                  <w:r w:rsidRPr="000F382D">
                    <w:rPr>
                      <w:szCs w:val="20"/>
                    </w:rPr>
                    <w:t xml:space="preserve">ΔΙΕΥΘΥΝΣΗ ΦΥΣΙΚΗΣ ΑΓΩΓΗΣ  </w:t>
                  </w:r>
                </w:p>
                <w:p w:rsidR="00583C60" w:rsidRPr="000F382D" w:rsidRDefault="00583C60" w:rsidP="00B15483">
                  <w:pPr>
                    <w:spacing w:after="0" w:line="240" w:lineRule="auto"/>
                    <w:jc w:val="center"/>
                    <w:rPr>
                      <w:szCs w:val="20"/>
                    </w:rPr>
                  </w:pPr>
                </w:p>
                <w:p w:rsidR="00583C60" w:rsidRPr="000F382D" w:rsidRDefault="00583C60" w:rsidP="00B15483">
                  <w:pPr>
                    <w:jc w:val="center"/>
                    <w:rPr>
                      <w:szCs w:val="20"/>
                    </w:rPr>
                  </w:pPr>
                </w:p>
                <w:p w:rsidR="00583C60" w:rsidRPr="000F382D" w:rsidRDefault="00583C60" w:rsidP="00B15483">
                  <w:pPr>
                    <w:jc w:val="center"/>
                    <w:rPr>
                      <w:szCs w:val="20"/>
                    </w:rPr>
                  </w:pPr>
                </w:p>
                <w:p w:rsidR="00583C60" w:rsidRPr="000F382D" w:rsidRDefault="00583C60" w:rsidP="00B15483">
                  <w:pPr>
                    <w:jc w:val="center"/>
                    <w:rPr>
                      <w:b/>
                      <w:szCs w:val="20"/>
                    </w:rPr>
                  </w:pPr>
                  <w:r w:rsidRPr="000F382D">
                    <w:rPr>
                      <w:b/>
                      <w:szCs w:val="20"/>
                    </w:rPr>
                    <w:t xml:space="preserve"> </w:t>
                  </w:r>
                </w:p>
                <w:p w:rsidR="00583C60" w:rsidRPr="000F382D" w:rsidRDefault="00583C60" w:rsidP="00B15483">
                  <w:pPr>
                    <w:jc w:val="center"/>
                    <w:rPr>
                      <w:szCs w:val="20"/>
                    </w:rPr>
                  </w:pPr>
                </w:p>
                <w:p w:rsidR="00583C60" w:rsidRPr="000F382D" w:rsidRDefault="00583C60" w:rsidP="00B15483">
                  <w:pPr>
                    <w:rPr>
                      <w:sz w:val="24"/>
                    </w:rPr>
                  </w:pPr>
                </w:p>
                <w:p w:rsidR="00583C60" w:rsidRPr="000F382D" w:rsidRDefault="00583C60" w:rsidP="00B15483">
                  <w:pPr>
                    <w:rPr>
                      <w:sz w:val="24"/>
                    </w:rPr>
                  </w:pPr>
                </w:p>
              </w:txbxContent>
            </v:textbox>
          </v:shape>
        </w:pict>
      </w:r>
      <w:r w:rsidR="0002717A" w:rsidRPr="00A8511C">
        <w:t>Βαθμός Ασφαλείας:</w:t>
      </w:r>
    </w:p>
    <w:p w:rsidR="0002717A" w:rsidRPr="00A8511C" w:rsidRDefault="0002717A" w:rsidP="0002717A">
      <w:pPr>
        <w:tabs>
          <w:tab w:val="left" w:pos="4820"/>
        </w:tabs>
        <w:spacing w:after="0" w:line="240" w:lineRule="auto"/>
        <w:ind w:left="720"/>
        <w:jc w:val="both"/>
        <w:rPr>
          <w:rFonts w:cs="Arial"/>
        </w:rPr>
      </w:pPr>
      <w:r w:rsidRPr="00A8511C">
        <w:tab/>
      </w:r>
      <w:r w:rsidRPr="00A8511C">
        <w:rPr>
          <w:rFonts w:cs="Arial"/>
        </w:rPr>
        <w:t>Nα διατηρηθεί μέχρι:</w:t>
      </w:r>
    </w:p>
    <w:p w:rsidR="0002717A" w:rsidRPr="00A034E6" w:rsidRDefault="0002717A" w:rsidP="0002717A">
      <w:pPr>
        <w:tabs>
          <w:tab w:val="left" w:pos="4820"/>
        </w:tabs>
        <w:spacing w:after="0" w:line="240" w:lineRule="auto"/>
        <w:ind w:left="720"/>
        <w:jc w:val="both"/>
        <w:rPr>
          <w:rFonts w:cs="Arial"/>
        </w:rPr>
      </w:pPr>
      <w:r w:rsidRPr="00A8511C">
        <w:rPr>
          <w:rFonts w:cs="Arial"/>
        </w:rPr>
        <w:tab/>
      </w:r>
      <w:r w:rsidRPr="00A8511C">
        <w:t xml:space="preserve">Βαθμ. Προτερ.: </w:t>
      </w:r>
      <w:r w:rsidRPr="00A8511C">
        <w:rPr>
          <w:b/>
        </w:rPr>
        <w:t>ΕΞ. ΕΠΕΙΓΟΝ</w:t>
      </w:r>
    </w:p>
    <w:p w:rsidR="0002717A" w:rsidRDefault="0002717A" w:rsidP="0002717A">
      <w:pPr>
        <w:tabs>
          <w:tab w:val="left" w:pos="1701"/>
          <w:tab w:val="left" w:pos="4820"/>
        </w:tabs>
        <w:spacing w:after="0" w:line="240" w:lineRule="auto"/>
        <w:rPr>
          <w:sz w:val="20"/>
          <w:szCs w:val="20"/>
        </w:rPr>
      </w:pPr>
    </w:p>
    <w:p w:rsidR="0002717A" w:rsidRPr="00A034E6" w:rsidRDefault="0002717A" w:rsidP="0002717A">
      <w:pPr>
        <w:tabs>
          <w:tab w:val="left" w:pos="1701"/>
          <w:tab w:val="left" w:pos="4820"/>
        </w:tabs>
        <w:spacing w:after="0" w:line="240" w:lineRule="auto"/>
        <w:rPr>
          <w:sz w:val="20"/>
          <w:szCs w:val="20"/>
        </w:rPr>
      </w:pPr>
    </w:p>
    <w:p w:rsidR="0002717A" w:rsidRPr="00A034E6" w:rsidRDefault="0002717A" w:rsidP="0002717A">
      <w:pPr>
        <w:tabs>
          <w:tab w:val="left" w:pos="1701"/>
          <w:tab w:val="left" w:pos="4820"/>
        </w:tabs>
        <w:spacing w:after="0" w:line="240" w:lineRule="auto"/>
        <w:rPr>
          <w:sz w:val="20"/>
          <w:szCs w:val="20"/>
        </w:rPr>
      </w:pPr>
    </w:p>
    <w:p w:rsidR="0002717A" w:rsidRPr="00A034E6" w:rsidRDefault="0002717A" w:rsidP="0002717A">
      <w:pPr>
        <w:tabs>
          <w:tab w:val="left" w:pos="1701"/>
          <w:tab w:val="left" w:pos="4820"/>
        </w:tabs>
        <w:spacing w:after="0" w:line="240" w:lineRule="auto"/>
        <w:rPr>
          <w:sz w:val="20"/>
          <w:szCs w:val="20"/>
        </w:rPr>
      </w:pPr>
    </w:p>
    <w:p w:rsidR="0002717A" w:rsidRPr="003827A4" w:rsidRDefault="00B15483" w:rsidP="0002717A">
      <w:pPr>
        <w:tabs>
          <w:tab w:val="left" w:pos="1701"/>
          <w:tab w:val="left" w:pos="4820"/>
        </w:tabs>
        <w:spacing w:after="0" w:line="240" w:lineRule="auto"/>
      </w:pPr>
      <w:r>
        <w:rPr>
          <w:noProof/>
          <w:lang w:eastAsia="el-GR"/>
        </w:rPr>
        <w:pict>
          <v:shape id="_x0000_s1032" type="#_x0000_t202" style="position:absolute;margin-left:6.45pt;margin-top:1.55pt;width:208.1pt;height:106.4pt;z-index:251658752;mso-width-relative:margin;mso-height-relative:margin" stroked="f" strokeweight="2.25pt">
            <v:stroke dashstyle="1 1" endcap="round"/>
            <v:textbox style="mso-next-textbox:#_x0000_s1032">
              <w:txbxContent>
                <w:p w:rsidR="00583C60" w:rsidRPr="00274AAB" w:rsidRDefault="00583C60" w:rsidP="00B15483">
                  <w:pPr>
                    <w:spacing w:after="0" w:line="240" w:lineRule="auto"/>
                    <w:jc w:val="center"/>
                    <w:rPr>
                      <w:sz w:val="20"/>
                      <w:szCs w:val="20"/>
                    </w:rPr>
                  </w:pPr>
                  <w:r w:rsidRPr="00274AAB">
                    <w:rPr>
                      <w:sz w:val="20"/>
                      <w:szCs w:val="20"/>
                    </w:rPr>
                    <w:t>-----</w:t>
                  </w:r>
                </w:p>
                <w:p w:rsidR="00583C60" w:rsidRPr="00DF5DD4" w:rsidRDefault="00583C60" w:rsidP="00B15483">
                  <w:pPr>
                    <w:spacing w:after="0" w:line="240" w:lineRule="auto"/>
                    <w:rPr>
                      <w:szCs w:val="20"/>
                    </w:rPr>
                  </w:pPr>
                  <w:r w:rsidRPr="00DF5DD4">
                    <w:rPr>
                      <w:szCs w:val="20"/>
                    </w:rPr>
                    <w:t>Ταχ. Δ/νση     : Α. Παπανδρέου 37</w:t>
                  </w:r>
                </w:p>
                <w:p w:rsidR="00583C60" w:rsidRPr="00DF5DD4" w:rsidRDefault="00583C60" w:rsidP="00B15483">
                  <w:pPr>
                    <w:spacing w:after="0" w:line="240" w:lineRule="auto"/>
                    <w:rPr>
                      <w:szCs w:val="20"/>
                    </w:rPr>
                  </w:pPr>
                  <w:r w:rsidRPr="00DF5DD4">
                    <w:rPr>
                      <w:szCs w:val="20"/>
                    </w:rPr>
                    <w:t xml:space="preserve">                          151 80 - Μαρούσι</w:t>
                  </w:r>
                </w:p>
                <w:p w:rsidR="00583C60" w:rsidRPr="00DF5DD4" w:rsidRDefault="00583C60" w:rsidP="00B15483">
                  <w:pPr>
                    <w:spacing w:after="0" w:line="240" w:lineRule="auto"/>
                    <w:rPr>
                      <w:szCs w:val="20"/>
                    </w:rPr>
                  </w:pPr>
                  <w:r w:rsidRPr="00DF5DD4">
                    <w:rPr>
                      <w:szCs w:val="20"/>
                    </w:rPr>
                    <w:t>Τηλέφωνο       : 210-3443516</w:t>
                  </w:r>
                </w:p>
                <w:p w:rsidR="00583C60" w:rsidRPr="00DF5DD4" w:rsidRDefault="00583C60" w:rsidP="00B15483">
                  <w:pPr>
                    <w:spacing w:after="0" w:line="240" w:lineRule="auto"/>
                    <w:rPr>
                      <w:szCs w:val="20"/>
                    </w:rPr>
                  </w:pPr>
                  <w:r w:rsidRPr="00DF5DD4">
                    <w:rPr>
                      <w:szCs w:val="20"/>
                      <w:lang w:val="en-US"/>
                    </w:rPr>
                    <w:t>FAX</w:t>
                  </w:r>
                  <w:r w:rsidRPr="00DF5DD4">
                    <w:rPr>
                      <w:szCs w:val="20"/>
                    </w:rPr>
                    <w:t xml:space="preserve">                   : 210-3442210</w:t>
                  </w:r>
                </w:p>
                <w:p w:rsidR="00583C60" w:rsidRPr="00C567BD" w:rsidRDefault="00583C60" w:rsidP="00B15483">
                  <w:pPr>
                    <w:spacing w:after="0" w:line="240" w:lineRule="auto"/>
                    <w:rPr>
                      <w:szCs w:val="20"/>
                    </w:rPr>
                  </w:pPr>
                  <w:r w:rsidRPr="00DF5DD4">
                    <w:rPr>
                      <w:szCs w:val="20"/>
                      <w:lang w:val="de-DE"/>
                    </w:rPr>
                    <w:t>E</w:t>
                  </w:r>
                  <w:r w:rsidRPr="00C567BD">
                    <w:rPr>
                      <w:szCs w:val="20"/>
                    </w:rPr>
                    <w:t>-</w:t>
                  </w:r>
                  <w:r w:rsidRPr="00DF5DD4">
                    <w:rPr>
                      <w:szCs w:val="20"/>
                      <w:lang w:val="de-DE"/>
                    </w:rPr>
                    <w:t>mail</w:t>
                  </w:r>
                  <w:r w:rsidRPr="00C567BD">
                    <w:rPr>
                      <w:szCs w:val="20"/>
                    </w:rPr>
                    <w:t xml:space="preserve">              : </w:t>
                  </w:r>
                  <w:r w:rsidRPr="00DF5DD4">
                    <w:rPr>
                      <w:szCs w:val="20"/>
                      <w:lang w:val="de-DE"/>
                    </w:rPr>
                    <w:t>physgram</w:t>
                  </w:r>
                  <w:r w:rsidRPr="00C567BD">
                    <w:rPr>
                      <w:szCs w:val="20"/>
                    </w:rPr>
                    <w:t>@</w:t>
                  </w:r>
                  <w:r w:rsidRPr="00DF5DD4">
                    <w:rPr>
                      <w:szCs w:val="20"/>
                      <w:lang w:val="fr-FR"/>
                    </w:rPr>
                    <w:t>minedu</w:t>
                  </w:r>
                  <w:r w:rsidRPr="00C567BD">
                    <w:rPr>
                      <w:szCs w:val="20"/>
                    </w:rPr>
                    <w:t>.</w:t>
                  </w:r>
                  <w:r w:rsidRPr="00DF5DD4">
                    <w:rPr>
                      <w:szCs w:val="20"/>
                      <w:lang w:val="fr-FR"/>
                    </w:rPr>
                    <w:t>gov</w:t>
                  </w:r>
                  <w:r w:rsidRPr="00C567BD">
                    <w:rPr>
                      <w:szCs w:val="20"/>
                    </w:rPr>
                    <w:t>.</w:t>
                  </w:r>
                  <w:r w:rsidRPr="00DF5DD4">
                    <w:rPr>
                      <w:szCs w:val="20"/>
                      <w:lang w:val="de-DE"/>
                    </w:rPr>
                    <w:t>gr</w:t>
                  </w:r>
                </w:p>
                <w:p w:rsidR="00583C60" w:rsidRPr="00C567BD" w:rsidRDefault="00583C60" w:rsidP="00B15483">
                  <w:pPr>
                    <w:rPr>
                      <w:sz w:val="20"/>
                      <w:szCs w:val="20"/>
                    </w:rPr>
                  </w:pPr>
                </w:p>
              </w:txbxContent>
            </v:textbox>
          </v:shape>
        </w:pict>
      </w:r>
      <w:r w:rsidR="0002717A">
        <w:rPr>
          <w:sz w:val="20"/>
          <w:szCs w:val="20"/>
        </w:rPr>
        <w:tab/>
      </w:r>
    </w:p>
    <w:p w:rsidR="0002717A" w:rsidRPr="003827A4" w:rsidRDefault="0002717A" w:rsidP="0002717A">
      <w:pPr>
        <w:spacing w:after="0" w:line="240" w:lineRule="auto"/>
        <w:ind w:left="1440"/>
        <w:rPr>
          <w:sz w:val="20"/>
          <w:szCs w:val="20"/>
        </w:rPr>
      </w:pPr>
    </w:p>
    <w:p w:rsidR="0002717A" w:rsidRPr="00A2167D" w:rsidRDefault="0002717A" w:rsidP="0002717A">
      <w:pPr>
        <w:tabs>
          <w:tab w:val="left" w:pos="4890"/>
        </w:tabs>
        <w:spacing w:after="0" w:line="240" w:lineRule="auto"/>
      </w:pPr>
      <w:r w:rsidRPr="003827A4">
        <w:tab/>
      </w:r>
      <w:r>
        <w:t>Μαρούσι</w:t>
      </w:r>
      <w:r w:rsidRPr="00C926D2">
        <w:t xml:space="preserve">, </w:t>
      </w:r>
      <w:r w:rsidRPr="003D5557">
        <w:t xml:space="preserve">   </w:t>
      </w:r>
      <w:r w:rsidR="00B15483">
        <w:t xml:space="preserve">                       </w:t>
      </w:r>
      <w:r w:rsidR="00084E5A">
        <w:rPr>
          <w:lang w:val="en-US"/>
        </w:rPr>
        <w:t>30</w:t>
      </w:r>
      <w:r w:rsidR="00B15483">
        <w:t>-</w:t>
      </w:r>
      <w:r w:rsidRPr="00A8511C">
        <w:t>0</w:t>
      </w:r>
      <w:r>
        <w:t>9</w:t>
      </w:r>
      <w:r w:rsidR="00B15483">
        <w:t>-</w:t>
      </w:r>
      <w:r w:rsidRPr="00C926D2">
        <w:t>201</w:t>
      </w:r>
      <w:r>
        <w:t>5</w:t>
      </w:r>
    </w:p>
    <w:p w:rsidR="0002717A" w:rsidRPr="007D7D76" w:rsidRDefault="0002717A" w:rsidP="00084E5A">
      <w:pPr>
        <w:tabs>
          <w:tab w:val="left" w:pos="4890"/>
        </w:tabs>
        <w:spacing w:after="0" w:line="240" w:lineRule="auto"/>
        <w:jc w:val="both"/>
      </w:pPr>
      <w:r w:rsidRPr="003827A4">
        <w:tab/>
      </w:r>
      <w:r>
        <w:t>Αριθμ.</w:t>
      </w:r>
      <w:r w:rsidR="00B15483">
        <w:t xml:space="preserve"> Π</w:t>
      </w:r>
      <w:r w:rsidR="00084E5A">
        <w:t xml:space="preserve">ρωτ. :                 </w:t>
      </w:r>
      <w:r w:rsidR="00084E5A">
        <w:rPr>
          <w:lang w:val="en-US"/>
        </w:rPr>
        <w:t>153643</w:t>
      </w:r>
      <w:r w:rsidR="00B15483">
        <w:t xml:space="preserve"> /Δ5</w:t>
      </w:r>
    </w:p>
    <w:p w:rsidR="0002717A" w:rsidRPr="007D7D76" w:rsidRDefault="0002717A" w:rsidP="0002717A">
      <w:pPr>
        <w:tabs>
          <w:tab w:val="left" w:pos="4890"/>
        </w:tabs>
        <w:spacing w:after="0" w:line="240" w:lineRule="auto"/>
      </w:pPr>
    </w:p>
    <w:p w:rsidR="0002717A" w:rsidRPr="007D7D76" w:rsidRDefault="0002717A" w:rsidP="0002717A">
      <w:pPr>
        <w:tabs>
          <w:tab w:val="left" w:pos="4890"/>
        </w:tabs>
        <w:spacing w:after="0" w:line="240" w:lineRule="auto"/>
      </w:pPr>
    </w:p>
    <w:p w:rsidR="0002717A" w:rsidRPr="00A2167D" w:rsidRDefault="0002717A" w:rsidP="0002717A">
      <w:pPr>
        <w:tabs>
          <w:tab w:val="left" w:pos="4890"/>
        </w:tabs>
        <w:spacing w:after="0" w:line="240" w:lineRule="auto"/>
      </w:pPr>
    </w:p>
    <w:p w:rsidR="0002717A" w:rsidRPr="00A2167D" w:rsidRDefault="0002717A" w:rsidP="0002717A">
      <w:pPr>
        <w:tabs>
          <w:tab w:val="left" w:pos="4890"/>
        </w:tabs>
        <w:spacing w:after="0" w:line="240" w:lineRule="auto"/>
      </w:pPr>
    </w:p>
    <w:p w:rsidR="0002717A" w:rsidRDefault="0002717A" w:rsidP="0002717A">
      <w:pPr>
        <w:tabs>
          <w:tab w:val="left" w:pos="4890"/>
        </w:tabs>
        <w:spacing w:after="0" w:line="240" w:lineRule="auto"/>
      </w:pPr>
    </w:p>
    <w:p w:rsidR="0002717A" w:rsidRDefault="0002717A" w:rsidP="0002717A">
      <w:pPr>
        <w:tabs>
          <w:tab w:val="left" w:pos="4890"/>
        </w:tabs>
        <w:spacing w:after="0" w:line="240" w:lineRule="auto"/>
      </w:pPr>
      <w:r>
        <w:rPr>
          <w:noProof/>
          <w:lang w:eastAsia="el-GR"/>
        </w:rPr>
        <w:pict>
          <v:shape id="_x0000_s1027" type="#_x0000_t202" style="position:absolute;margin-left:250pt;margin-top:4.95pt;width:191pt;height:59.25pt;z-index:251655680">
            <v:textbox style="mso-next-textbox:#_x0000_s1027">
              <w:txbxContent>
                <w:p w:rsidR="00583C60" w:rsidRDefault="00583C60" w:rsidP="0002717A">
                  <w:pPr>
                    <w:spacing w:after="0"/>
                    <w:ind w:left="284" w:right="-113" w:hanging="284"/>
                    <w:jc w:val="center"/>
                    <w:outlineLvl w:val="3"/>
                    <w:rPr>
                      <w:b/>
                    </w:rPr>
                  </w:pPr>
                </w:p>
                <w:p w:rsidR="00583C60" w:rsidRPr="0002717A" w:rsidRDefault="00583C60" w:rsidP="0002717A">
                  <w:pPr>
                    <w:spacing w:after="0"/>
                    <w:ind w:left="284" w:right="-113" w:hanging="284"/>
                    <w:jc w:val="center"/>
                    <w:outlineLvl w:val="3"/>
                    <w:rPr>
                      <w:b/>
                    </w:rPr>
                  </w:pPr>
                  <w:r w:rsidRPr="0002717A">
                    <w:rPr>
                      <w:b/>
                    </w:rPr>
                    <w:t>ΟΠΩΣ ΠΙΝΑΚΑΣ ΑΠΟΔΕΚΤΩΝ</w:t>
                  </w:r>
                </w:p>
              </w:txbxContent>
            </v:textbox>
            <w10:wrap anchorx="page"/>
          </v:shape>
        </w:pict>
      </w:r>
    </w:p>
    <w:p w:rsidR="0002717A" w:rsidRPr="007D7D76" w:rsidRDefault="0002717A" w:rsidP="0002717A">
      <w:pPr>
        <w:tabs>
          <w:tab w:val="left" w:pos="4890"/>
        </w:tabs>
        <w:spacing w:after="0" w:line="240" w:lineRule="auto"/>
      </w:pPr>
    </w:p>
    <w:p w:rsidR="0002717A" w:rsidRDefault="0002717A" w:rsidP="0002717A">
      <w:pPr>
        <w:spacing w:after="0" w:line="240" w:lineRule="auto"/>
        <w:ind w:left="3174" w:firstLine="1079"/>
        <w:rPr>
          <w:sz w:val="20"/>
          <w:szCs w:val="20"/>
        </w:rPr>
      </w:pPr>
      <w:r>
        <w:t>ΠΡΟΣ:</w:t>
      </w:r>
    </w:p>
    <w:p w:rsidR="0002717A" w:rsidRDefault="0002717A" w:rsidP="0002717A">
      <w:r>
        <w:tab/>
      </w:r>
      <w:r>
        <w:tab/>
      </w:r>
    </w:p>
    <w:p w:rsidR="0002717A" w:rsidRPr="00284914" w:rsidRDefault="0002717A" w:rsidP="0002717A">
      <w:pPr>
        <w:tabs>
          <w:tab w:val="left" w:pos="4253"/>
          <w:tab w:val="left" w:pos="5103"/>
          <w:tab w:val="left" w:pos="5387"/>
        </w:tabs>
        <w:spacing w:after="0"/>
        <w:ind w:right="-625"/>
        <w:jc w:val="both"/>
        <w:rPr>
          <w:lang w:val="en-US"/>
        </w:rPr>
      </w:pPr>
    </w:p>
    <w:p w:rsidR="0002717A" w:rsidRDefault="0002717A" w:rsidP="0002717A">
      <w:pPr>
        <w:tabs>
          <w:tab w:val="left" w:pos="4253"/>
          <w:tab w:val="left" w:pos="5103"/>
          <w:tab w:val="left" w:pos="5387"/>
        </w:tabs>
        <w:spacing w:after="0"/>
        <w:ind w:right="-1050"/>
        <w:jc w:val="both"/>
      </w:pPr>
      <w:r>
        <w:tab/>
      </w:r>
      <w:r>
        <w:rPr>
          <w:lang w:val="en-US"/>
        </w:rPr>
        <w:t>KOIN</w:t>
      </w:r>
      <w:r>
        <w:t>:</w:t>
      </w:r>
      <w:r w:rsidRPr="006F4786">
        <w:tab/>
      </w:r>
      <w:r>
        <w:t>1.</w:t>
      </w:r>
      <w:r>
        <w:tab/>
        <w:t xml:space="preserve">Περιφερειακές Διευθύνσεις Π.Ε. &amp; Δ.Ε </w:t>
      </w:r>
    </w:p>
    <w:p w:rsidR="0002717A" w:rsidRDefault="00A21949" w:rsidP="0002717A">
      <w:pPr>
        <w:tabs>
          <w:tab w:val="left" w:pos="4253"/>
          <w:tab w:val="left" w:pos="5103"/>
          <w:tab w:val="left" w:pos="5387"/>
        </w:tabs>
        <w:spacing w:after="0"/>
        <w:ind w:right="-1050"/>
        <w:jc w:val="both"/>
      </w:pPr>
      <w:r>
        <w:tab/>
      </w:r>
      <w:r>
        <w:tab/>
      </w:r>
      <w:r>
        <w:tab/>
        <w:t>της χώρας</w:t>
      </w:r>
      <w:r w:rsidR="0002717A">
        <w:t xml:space="preserve"> </w:t>
      </w:r>
      <w:r>
        <w:t>(</w:t>
      </w:r>
      <w:r w:rsidR="0002717A">
        <w:t xml:space="preserve">Έδρες </w:t>
      </w:r>
      <w:r>
        <w:t>τους)</w:t>
      </w:r>
    </w:p>
    <w:p w:rsidR="0002717A" w:rsidRDefault="0002717A" w:rsidP="0002717A">
      <w:pPr>
        <w:tabs>
          <w:tab w:val="left" w:pos="4253"/>
          <w:tab w:val="left" w:pos="5103"/>
          <w:tab w:val="left" w:pos="5387"/>
        </w:tabs>
        <w:spacing w:after="0"/>
        <w:ind w:right="-1050"/>
        <w:jc w:val="both"/>
        <w:rPr>
          <w:lang w:val="en-US"/>
        </w:rPr>
      </w:pPr>
      <w:r>
        <w:tab/>
      </w:r>
      <w:r>
        <w:tab/>
        <w:t>2.</w:t>
      </w:r>
      <w:r>
        <w:tab/>
        <w:t>Σχολικούς Συμβούλους Π.Ε. &amp; Δ.Ε.</w:t>
      </w:r>
    </w:p>
    <w:p w:rsidR="00284914" w:rsidRDefault="00284914" w:rsidP="00284914">
      <w:pPr>
        <w:tabs>
          <w:tab w:val="left" w:pos="4253"/>
          <w:tab w:val="left" w:pos="5103"/>
          <w:tab w:val="left" w:pos="5387"/>
        </w:tabs>
        <w:spacing w:after="0"/>
        <w:ind w:right="-1333"/>
        <w:jc w:val="both"/>
      </w:pPr>
      <w:r>
        <w:rPr>
          <w:lang w:val="en-US"/>
        </w:rPr>
        <w:tab/>
      </w:r>
      <w:r>
        <w:rPr>
          <w:lang w:val="en-US"/>
        </w:rPr>
        <w:tab/>
      </w:r>
      <w:r>
        <w:rPr>
          <w:lang w:val="en-US"/>
        </w:rPr>
        <w:tab/>
      </w:r>
      <w:r>
        <w:t>(μέσω των Περιφερειακών Διευθύνσεων</w:t>
      </w:r>
    </w:p>
    <w:p w:rsidR="0002717A" w:rsidRPr="00671CCA" w:rsidRDefault="00284914" w:rsidP="00284914">
      <w:pPr>
        <w:tabs>
          <w:tab w:val="left" w:pos="4253"/>
          <w:tab w:val="left" w:pos="5103"/>
          <w:tab w:val="left" w:pos="5387"/>
        </w:tabs>
        <w:spacing w:after="0"/>
        <w:ind w:right="-1333"/>
        <w:jc w:val="both"/>
      </w:pPr>
      <w:r>
        <w:tab/>
      </w:r>
      <w:r>
        <w:tab/>
      </w:r>
      <w:r>
        <w:tab/>
        <w:t xml:space="preserve"> Π.Ε. &amp; Δ.Ε. της χώρας)</w:t>
      </w:r>
      <w:r w:rsidR="0002717A">
        <w:tab/>
      </w:r>
      <w:r w:rsidR="0002717A">
        <w:tab/>
      </w:r>
      <w:r w:rsidR="0002717A">
        <w:tab/>
        <w:t xml:space="preserve"> </w:t>
      </w:r>
    </w:p>
    <w:p w:rsidR="0002717A" w:rsidRPr="00A034E6" w:rsidRDefault="0002717A" w:rsidP="0002717A">
      <w:pPr>
        <w:tabs>
          <w:tab w:val="left" w:pos="6300"/>
        </w:tabs>
        <w:spacing w:after="0"/>
        <w:ind w:right="-483"/>
        <w:jc w:val="both"/>
      </w:pPr>
      <w:r w:rsidRPr="00A034E6">
        <w:tab/>
      </w:r>
    </w:p>
    <w:p w:rsidR="0002717A" w:rsidRDefault="0002717A" w:rsidP="00B31471">
      <w:pPr>
        <w:spacing w:after="0" w:line="360" w:lineRule="auto"/>
        <w:ind w:left="-426" w:right="-625" w:firstLine="284"/>
        <w:jc w:val="both"/>
        <w:rPr>
          <w:rFonts w:cs="Arial"/>
          <w:b/>
        </w:rPr>
      </w:pPr>
      <w:r w:rsidRPr="00DE01D2">
        <w:rPr>
          <w:rFonts w:cs="Arial"/>
          <w:b/>
        </w:rPr>
        <w:t>ΘΕΜΑ</w:t>
      </w:r>
      <w:r>
        <w:rPr>
          <w:rFonts w:cs="Arial"/>
          <w:b/>
        </w:rPr>
        <w:t xml:space="preserve">: </w:t>
      </w:r>
      <w:r w:rsidR="00B31471" w:rsidRPr="00B31471">
        <w:rPr>
          <w:b/>
          <w:sz w:val="24"/>
        </w:rPr>
        <w:t>Διεθνής διαγωνισμός μαθητικής δημιουργίας</w:t>
      </w:r>
    </w:p>
    <w:p w:rsidR="0002717A" w:rsidRDefault="0002717A" w:rsidP="0002717A">
      <w:pPr>
        <w:spacing w:after="0" w:line="360" w:lineRule="auto"/>
        <w:ind w:left="-426" w:right="-766" w:firstLine="426"/>
        <w:jc w:val="both"/>
        <w:rPr>
          <w:rFonts w:cs="Arial"/>
        </w:rPr>
      </w:pPr>
    </w:p>
    <w:p w:rsidR="00B15483" w:rsidRPr="00036843" w:rsidRDefault="00284914" w:rsidP="00B15483">
      <w:pPr>
        <w:ind w:left="-142" w:firstLine="568"/>
        <w:jc w:val="both"/>
      </w:pPr>
      <w:r>
        <w:rPr>
          <w:rFonts w:cs="Arial"/>
        </w:rPr>
        <w:tab/>
      </w:r>
      <w:bookmarkStart w:id="0" w:name="_GoBack"/>
      <w:r w:rsidRPr="00036843">
        <w:rPr>
          <w:rFonts w:cs="Arial"/>
        </w:rPr>
        <w:t>Σας ενημερώνουμε ότι</w:t>
      </w:r>
      <w:r w:rsidR="00036843" w:rsidRPr="00036843">
        <w:rPr>
          <w:rFonts w:cs="Arial"/>
        </w:rPr>
        <w:t>,</w:t>
      </w:r>
      <w:r w:rsidRPr="00036843">
        <w:rPr>
          <w:rFonts w:cs="Arial"/>
        </w:rPr>
        <w:t xml:space="preserve"> </w:t>
      </w:r>
      <w:r w:rsidR="00B15483" w:rsidRPr="00036843">
        <w:t>με αφορμή τη 2</w:t>
      </w:r>
      <w:r w:rsidR="00B15483" w:rsidRPr="00036843">
        <w:rPr>
          <w:vertAlign w:val="superscript"/>
        </w:rPr>
        <w:t>η</w:t>
      </w:r>
      <w:r w:rsidR="00B15483" w:rsidRPr="00036843">
        <w:t xml:space="preserve"> Πανελλήνια Ημέρα Σχολικού Αθλητισμού, η Διεύθυνση Φυσικής Αγωγής και το Τμήμα Εκπαιδευτικής Ραδιοτηλεόρασης του Υπουργείου Παιδεί</w:t>
      </w:r>
      <w:r w:rsidR="00F50CF9">
        <w:t xml:space="preserve">ας, Έρευνας και Θρησκευμάτων </w:t>
      </w:r>
      <w:r w:rsidR="00B15483" w:rsidRPr="00036843">
        <w:t>διοργανώνουν διεθνή διαγωνισμό μαθητικής δημιουργίας με θέμα: «</w:t>
      </w:r>
      <w:r w:rsidR="00B15483" w:rsidRPr="00036843">
        <w:rPr>
          <w:b/>
          <w:u w:val="single"/>
        </w:rPr>
        <w:t>Σχολικός Αθλητισμός – Συμμετέχω και μαθαίνω τα Ολυμπιακά Ιδεώδη μέσα από τα Ολυμπιακά και τα Παραολυμπιακά Αθλήματα</w:t>
      </w:r>
      <w:r w:rsidR="00B15483" w:rsidRPr="00036843">
        <w:t xml:space="preserve">». </w:t>
      </w:r>
    </w:p>
    <w:p w:rsidR="00F50CF9" w:rsidRDefault="00F50CF9" w:rsidP="00B31471">
      <w:pPr>
        <w:spacing w:after="0" w:line="360" w:lineRule="auto"/>
        <w:ind w:right="-58" w:firstLine="426"/>
        <w:jc w:val="both"/>
        <w:rPr>
          <w:rFonts w:cs="Arial"/>
        </w:rPr>
      </w:pPr>
      <w:r>
        <w:rPr>
          <w:rFonts w:cs="Arial"/>
        </w:rPr>
        <w:t xml:space="preserve">Συνδιοργανωτές </w:t>
      </w:r>
      <w:r w:rsidR="00644BC7">
        <w:rPr>
          <w:rFonts w:cs="Arial"/>
        </w:rPr>
        <w:t>φορείς:</w:t>
      </w:r>
    </w:p>
    <w:p w:rsidR="00FA147F" w:rsidRPr="00FA147F" w:rsidRDefault="00FA147F" w:rsidP="00065312">
      <w:pPr>
        <w:spacing w:after="0" w:line="360" w:lineRule="auto"/>
        <w:ind w:left="426" w:right="-58"/>
        <w:jc w:val="both"/>
        <w:rPr>
          <w:rFonts w:cs="Arial"/>
        </w:rPr>
      </w:pPr>
      <w:r w:rsidRPr="00FA147F">
        <w:rPr>
          <w:rFonts w:cs="Arial"/>
        </w:rPr>
        <w:t xml:space="preserve">Πρεσβεία της Κυπριακής Δημοκρατίας στην Ελλάδα – </w:t>
      </w:r>
      <w:r w:rsidR="00065312">
        <w:rPr>
          <w:rFonts w:cs="Arial"/>
        </w:rPr>
        <w:t xml:space="preserve">Μορφωτικό Γραφείο - </w:t>
      </w:r>
      <w:r w:rsidRPr="00FA147F">
        <w:rPr>
          <w:rFonts w:cs="Arial"/>
        </w:rPr>
        <w:t>Σπίτι της Κύπρου</w:t>
      </w:r>
    </w:p>
    <w:p w:rsidR="00644BC7" w:rsidRDefault="006D0A27" w:rsidP="00B31471">
      <w:pPr>
        <w:spacing w:after="0" w:line="360" w:lineRule="auto"/>
        <w:ind w:right="-58" w:firstLine="426"/>
        <w:jc w:val="both"/>
        <w:rPr>
          <w:rFonts w:cs="Arial"/>
        </w:rPr>
      </w:pPr>
      <w:r>
        <w:rPr>
          <w:rFonts w:cs="Arial"/>
        </w:rPr>
        <w:t>Ελληνική Ολυμπιακή Επιτροπή</w:t>
      </w:r>
    </w:p>
    <w:p w:rsidR="006D0A27" w:rsidRDefault="006D0A27" w:rsidP="00B31471">
      <w:pPr>
        <w:spacing w:after="0" w:line="360" w:lineRule="auto"/>
        <w:ind w:right="-58" w:firstLine="426"/>
        <w:jc w:val="both"/>
        <w:rPr>
          <w:rFonts w:cs="Arial"/>
        </w:rPr>
      </w:pPr>
      <w:r>
        <w:rPr>
          <w:rFonts w:cs="Arial"/>
        </w:rPr>
        <w:t>Ελληνική Παραολυμπιακή Επιτροπή</w:t>
      </w:r>
    </w:p>
    <w:p w:rsidR="006D0A27" w:rsidRDefault="006D0A27" w:rsidP="00B31471">
      <w:pPr>
        <w:spacing w:after="0" w:line="360" w:lineRule="auto"/>
        <w:ind w:right="-58" w:firstLine="426"/>
        <w:jc w:val="both"/>
        <w:rPr>
          <w:rFonts w:cs="Arial"/>
          <w:lang w:val="en-US"/>
        </w:rPr>
      </w:pPr>
      <w:r>
        <w:rPr>
          <w:rFonts w:cs="Arial"/>
        </w:rPr>
        <w:t>Διεθνής</w:t>
      </w:r>
      <w:r w:rsidRPr="006D0A27">
        <w:rPr>
          <w:rFonts w:cs="Arial"/>
          <w:lang w:val="en-US"/>
        </w:rPr>
        <w:t xml:space="preserve"> </w:t>
      </w:r>
      <w:r>
        <w:rPr>
          <w:rFonts w:cs="Arial"/>
        </w:rPr>
        <w:t>Ομοσπονδία</w:t>
      </w:r>
      <w:r w:rsidRPr="006D0A27">
        <w:rPr>
          <w:rFonts w:cs="Arial"/>
          <w:lang w:val="en-US"/>
        </w:rPr>
        <w:t xml:space="preserve"> </w:t>
      </w:r>
      <w:r>
        <w:rPr>
          <w:rFonts w:cs="Arial"/>
        </w:rPr>
        <w:t>Σχολικού</w:t>
      </w:r>
      <w:r w:rsidRPr="006D0A27">
        <w:rPr>
          <w:rFonts w:cs="Arial"/>
          <w:lang w:val="en-US"/>
        </w:rPr>
        <w:t xml:space="preserve"> </w:t>
      </w:r>
      <w:r>
        <w:rPr>
          <w:rFonts w:cs="Arial"/>
        </w:rPr>
        <w:t>Αθλητισμού</w:t>
      </w:r>
      <w:r w:rsidRPr="006D0A27">
        <w:rPr>
          <w:rFonts w:cs="Arial"/>
          <w:lang w:val="en-US"/>
        </w:rPr>
        <w:t xml:space="preserve"> (</w:t>
      </w:r>
      <w:r>
        <w:rPr>
          <w:rFonts w:cs="Arial"/>
          <w:lang w:val="en-US"/>
        </w:rPr>
        <w:t>International School Sport Federation – ISF)</w:t>
      </w:r>
    </w:p>
    <w:p w:rsidR="006D0A27" w:rsidRDefault="006D0A27" w:rsidP="00B31471">
      <w:pPr>
        <w:spacing w:after="0" w:line="360" w:lineRule="auto"/>
        <w:ind w:right="-58" w:firstLine="426"/>
        <w:jc w:val="both"/>
        <w:rPr>
          <w:rFonts w:cs="Arial"/>
        </w:rPr>
      </w:pPr>
      <w:r>
        <w:rPr>
          <w:rFonts w:cs="Arial"/>
        </w:rPr>
        <w:lastRenderedPageBreak/>
        <w:t>Διεθνής</w:t>
      </w:r>
      <w:r w:rsidRPr="006D0A27">
        <w:rPr>
          <w:rFonts w:cs="Arial"/>
        </w:rPr>
        <w:t xml:space="preserve"> </w:t>
      </w:r>
      <w:r>
        <w:rPr>
          <w:rFonts w:cs="Arial"/>
        </w:rPr>
        <w:t>Ολυμπιακή</w:t>
      </w:r>
      <w:r w:rsidRPr="006D0A27">
        <w:rPr>
          <w:rFonts w:cs="Arial"/>
        </w:rPr>
        <w:t xml:space="preserve"> </w:t>
      </w:r>
      <w:r>
        <w:rPr>
          <w:rFonts w:cs="Arial"/>
        </w:rPr>
        <w:t>Ακαδημία</w:t>
      </w:r>
    </w:p>
    <w:p w:rsidR="006D0A27" w:rsidRDefault="006D0A27" w:rsidP="00B31471">
      <w:pPr>
        <w:spacing w:after="0" w:line="360" w:lineRule="auto"/>
        <w:ind w:right="-58" w:firstLine="426"/>
        <w:jc w:val="both"/>
        <w:rPr>
          <w:rFonts w:cs="Arial"/>
        </w:rPr>
      </w:pPr>
      <w:r>
        <w:rPr>
          <w:rFonts w:cs="Arial"/>
        </w:rPr>
        <w:t>Διεθνές Κέντρο Ολυμπιακής Εκεχειρίας</w:t>
      </w:r>
    </w:p>
    <w:p w:rsidR="006D0A27" w:rsidRDefault="006D0A27" w:rsidP="00B31471">
      <w:pPr>
        <w:spacing w:after="0" w:line="360" w:lineRule="auto"/>
        <w:ind w:right="-58" w:firstLine="426"/>
        <w:jc w:val="both"/>
        <w:rPr>
          <w:rFonts w:cs="Arial"/>
        </w:rPr>
      </w:pPr>
      <w:r>
        <w:rPr>
          <w:rFonts w:cs="Arial"/>
        </w:rPr>
        <w:t>Πανελλήνιο Αθλητικό Σωματείο Γυναικών «Καλλιπάτειρα»</w:t>
      </w:r>
    </w:p>
    <w:p w:rsidR="006D0A27" w:rsidRPr="006D0A27" w:rsidRDefault="006D0A27" w:rsidP="00B31471">
      <w:pPr>
        <w:spacing w:after="0" w:line="360" w:lineRule="auto"/>
        <w:ind w:right="-58" w:firstLine="426"/>
        <w:jc w:val="both"/>
        <w:rPr>
          <w:rFonts w:cs="Arial"/>
        </w:rPr>
      </w:pPr>
    </w:p>
    <w:p w:rsidR="008454E7" w:rsidRPr="00B0675C" w:rsidRDefault="00B15483" w:rsidP="008454E7">
      <w:pPr>
        <w:ind w:firstLine="360"/>
        <w:jc w:val="both"/>
      </w:pPr>
      <w:r w:rsidRPr="00036843">
        <w:rPr>
          <w:rFonts w:cs="Arial"/>
        </w:rPr>
        <w:t>Ο</w:t>
      </w:r>
      <w:r w:rsidR="00284914" w:rsidRPr="00036843">
        <w:rPr>
          <w:rFonts w:cs="Arial"/>
        </w:rPr>
        <w:t xml:space="preserve"> διαγωνισμός απευθύνεται σε μαθητές δημόσιων και ιδιωτικών δημοτικών σχολείων, Γυμνασίων και Λυκείων της Ελλάδας,</w:t>
      </w:r>
      <w:r w:rsidR="008938B1" w:rsidRPr="00036843">
        <w:rPr>
          <w:rFonts w:cs="Arial"/>
        </w:rPr>
        <w:t xml:space="preserve"> της Κύπρου και της Ομογένειας. </w:t>
      </w:r>
      <w:r w:rsidR="008454E7">
        <w:rPr>
          <w:rFonts w:cs="Arial"/>
        </w:rPr>
        <w:t>Στο διαγωνισμό μπορούν να λάβουν μέρος ο</w:t>
      </w:r>
      <w:r w:rsidR="008454E7" w:rsidRPr="00B0675C">
        <w:t>μάδες μαθητών της πρωτοβάθμιας και δευτεροβάθμιας εκπαίδευσης (όλων των τάξεων</w:t>
      </w:r>
      <w:r w:rsidR="008454E7">
        <w:t>) και πιο συγκεκριμένα</w:t>
      </w:r>
      <w:r w:rsidR="008454E7" w:rsidRPr="00B0675C">
        <w:t>:</w:t>
      </w:r>
    </w:p>
    <w:p w:rsidR="008454E7" w:rsidRPr="00B0675C" w:rsidRDefault="008454E7" w:rsidP="008454E7">
      <w:pPr>
        <w:numPr>
          <w:ilvl w:val="0"/>
          <w:numId w:val="9"/>
        </w:numPr>
        <w:spacing w:after="0" w:line="240" w:lineRule="auto"/>
        <w:jc w:val="both"/>
      </w:pPr>
      <w:r w:rsidRPr="00B0675C">
        <w:t>ένα μεμονωμένο τμήμα ενός σχολείου</w:t>
      </w:r>
    </w:p>
    <w:p w:rsidR="008454E7" w:rsidRPr="00B0675C" w:rsidRDefault="008454E7" w:rsidP="008454E7">
      <w:pPr>
        <w:numPr>
          <w:ilvl w:val="0"/>
          <w:numId w:val="9"/>
        </w:numPr>
        <w:spacing w:after="0" w:line="240" w:lineRule="auto"/>
        <w:jc w:val="both"/>
      </w:pPr>
      <w:r w:rsidRPr="00B0675C">
        <w:t>μια τάξη ενός σχολείου</w:t>
      </w:r>
    </w:p>
    <w:p w:rsidR="008454E7" w:rsidRPr="00B0675C" w:rsidRDefault="008454E7" w:rsidP="008454E7">
      <w:pPr>
        <w:numPr>
          <w:ilvl w:val="0"/>
          <w:numId w:val="9"/>
        </w:numPr>
        <w:spacing w:after="0" w:line="240" w:lineRule="auto"/>
        <w:jc w:val="both"/>
      </w:pPr>
      <w:r w:rsidRPr="00B0675C">
        <w:t>μια ομάδα μαθητών από περισσότερα τμήματα ή τάξεις ενός σχολείου</w:t>
      </w:r>
    </w:p>
    <w:p w:rsidR="008454E7" w:rsidRDefault="008454E7" w:rsidP="008454E7">
      <w:pPr>
        <w:spacing w:after="0" w:line="240" w:lineRule="auto"/>
        <w:ind w:right="-58"/>
        <w:jc w:val="both"/>
      </w:pPr>
    </w:p>
    <w:p w:rsidR="008938B1" w:rsidRDefault="008454E7" w:rsidP="008454E7">
      <w:pPr>
        <w:spacing w:after="0"/>
        <w:ind w:right="-58" w:firstLine="360"/>
        <w:jc w:val="both"/>
      </w:pPr>
      <w:r w:rsidRPr="00B0675C">
        <w:t xml:space="preserve">Απαραίτητη </w:t>
      </w:r>
      <w:r w:rsidRPr="00B0675C">
        <w:rPr>
          <w:b/>
        </w:rPr>
        <w:t>προϋπόθεση</w:t>
      </w:r>
      <w:r w:rsidRPr="00B0675C">
        <w:t xml:space="preserve"> είναι να έχει αναλάβει την παιδαγωγική καθοδήγηση της μαθητικής ομάδας ένας ή περισσότεροι εκπαιδευτικοί της σχολικής μονάδας.</w:t>
      </w:r>
    </w:p>
    <w:p w:rsidR="00B67515" w:rsidRDefault="00B67515" w:rsidP="008454E7">
      <w:pPr>
        <w:spacing w:after="0"/>
        <w:ind w:right="-58" w:firstLine="360"/>
        <w:jc w:val="both"/>
        <w:rPr>
          <w:rFonts w:cs="Arial"/>
        </w:rPr>
      </w:pPr>
    </w:p>
    <w:p w:rsidR="006E6425" w:rsidRDefault="008454E7" w:rsidP="006E6425">
      <w:pPr>
        <w:spacing w:after="0"/>
        <w:ind w:left="-142" w:firstLine="568"/>
        <w:jc w:val="both"/>
      </w:pPr>
      <w:r w:rsidRPr="00B0675C">
        <w:rPr>
          <w:b/>
        </w:rPr>
        <w:t>Σκοπός</w:t>
      </w:r>
      <w:r w:rsidRPr="00B0675C">
        <w:t xml:space="preserve"> του διαγωνισμού είναι </w:t>
      </w:r>
      <w:r w:rsidR="006E6425" w:rsidRPr="00B0675C">
        <w:t xml:space="preserve">να δοθεί στους μαθητές </w:t>
      </w:r>
      <w:r w:rsidR="006E6425">
        <w:t>και τις μαθήτριες η ευκαιρία να εκφραστούν δημιουργικά ως προς το θέμα με όποιον τρόπο επιθυμούν</w:t>
      </w:r>
      <w:r w:rsidR="006E6425" w:rsidRPr="00B0675C">
        <w:t>.</w:t>
      </w:r>
    </w:p>
    <w:p w:rsidR="006E6425" w:rsidRDefault="006E6425" w:rsidP="006E6425">
      <w:pPr>
        <w:spacing w:after="0"/>
        <w:ind w:left="-142" w:firstLine="568"/>
        <w:jc w:val="both"/>
      </w:pPr>
      <w:r>
        <w:t>Μέσω του διαγωνισμού δίνεται η δυνατότητα στους</w:t>
      </w:r>
      <w:r w:rsidR="00B67515">
        <w:t xml:space="preserve"> μαθητές και </w:t>
      </w:r>
      <w:r>
        <w:t>τις</w:t>
      </w:r>
      <w:r w:rsidR="00B67515">
        <w:t xml:space="preserve"> μαθήτριες που θα συμμετάσχουν </w:t>
      </w:r>
      <w:r w:rsidR="00B67515" w:rsidRPr="00B0675C">
        <w:t xml:space="preserve">να γίνουν κριτές, μελετητές και ερευνητές </w:t>
      </w:r>
      <w:r w:rsidR="00B67515">
        <w:t>των Ολυμπιακών Αρχών, της ισότιμης συμμετοχής στον αθλητισμό,</w:t>
      </w:r>
      <w:r w:rsidR="00B67515" w:rsidRPr="00B67515">
        <w:t xml:space="preserve"> </w:t>
      </w:r>
      <w:r w:rsidR="00B67515">
        <w:t>της Δια Βίου Άσκησης και της Αθλητικής Παιδείας γενικότερα, καθώς και του τρόπου που όλα τα παραπάνω</w:t>
      </w:r>
      <w:r w:rsidR="000A7821">
        <w:t>, μέσω του σχολικού αθλητισμού,</w:t>
      </w:r>
      <w:r w:rsidR="00B67515">
        <w:t xml:space="preserve"> επηρεάζουν την καθημερινότητά μας διαμορφώνοντας αρχές, αξίες και δεξιότητες ζωής</w:t>
      </w:r>
      <w:r w:rsidR="00B67515" w:rsidRPr="00B0675C">
        <w:t>.</w:t>
      </w:r>
      <w:r>
        <w:t xml:space="preserve"> </w:t>
      </w:r>
    </w:p>
    <w:p w:rsidR="008454E7" w:rsidRDefault="008454E7" w:rsidP="006E6425">
      <w:pPr>
        <w:spacing w:after="0"/>
        <w:ind w:left="-142" w:firstLine="568"/>
        <w:jc w:val="both"/>
      </w:pPr>
    </w:p>
    <w:p w:rsidR="008938B1" w:rsidRPr="00036843" w:rsidRDefault="008938B1" w:rsidP="008454E7">
      <w:pPr>
        <w:spacing w:after="0"/>
        <w:ind w:left="-142" w:firstLine="568"/>
        <w:jc w:val="both"/>
        <w:rPr>
          <w:rFonts w:cs="Arial"/>
          <w:b/>
        </w:rPr>
      </w:pPr>
      <w:r w:rsidRPr="00036843">
        <w:rPr>
          <w:rFonts w:cs="Arial"/>
          <w:b/>
        </w:rPr>
        <w:t>Ο διαγωνισμός ξεκινάει στις 5 Οκτωβρίου 2015 και λήγει στις 12 Φεβρουαρίου 2016.</w:t>
      </w:r>
    </w:p>
    <w:p w:rsidR="008938B1" w:rsidRPr="00036843" w:rsidRDefault="008938B1" w:rsidP="008938B1">
      <w:pPr>
        <w:jc w:val="both"/>
      </w:pPr>
      <w:r w:rsidRPr="00036843">
        <w:t xml:space="preserve">Έως την καταληκτική του ημερομηνία (σφραγίδα ταχυδρομείου) θα πρέπει να έχουν υποβληθεί τα μαθητικά έργα με συστημένη επιστολή ή </w:t>
      </w:r>
      <w:r w:rsidRPr="00036843">
        <w:rPr>
          <w:lang w:val="en-US"/>
        </w:rPr>
        <w:t>courier</w:t>
      </w:r>
      <w:r w:rsidRPr="00036843">
        <w:t xml:space="preserve"> στην ταχυδρομική διεύθυνση:</w:t>
      </w:r>
    </w:p>
    <w:p w:rsidR="008938B1" w:rsidRPr="00036843" w:rsidRDefault="008938B1" w:rsidP="000A7821">
      <w:pPr>
        <w:spacing w:after="0" w:line="240" w:lineRule="auto"/>
        <w:jc w:val="center"/>
        <w:rPr>
          <w:b/>
          <w:i/>
        </w:rPr>
      </w:pPr>
      <w:r w:rsidRPr="00036843">
        <w:rPr>
          <w:b/>
          <w:i/>
        </w:rPr>
        <w:t>Υπουργείο Παιδείας, Έρευνας και Θρησκευμάτων</w:t>
      </w:r>
    </w:p>
    <w:p w:rsidR="00B31471" w:rsidRDefault="00364B68" w:rsidP="000A7821">
      <w:pPr>
        <w:spacing w:after="0" w:line="240" w:lineRule="auto"/>
        <w:jc w:val="center"/>
        <w:rPr>
          <w:b/>
          <w:i/>
        </w:rPr>
      </w:pPr>
      <w:r>
        <w:rPr>
          <w:b/>
          <w:i/>
        </w:rPr>
        <w:t>Τμήμα</w:t>
      </w:r>
      <w:r w:rsidR="00B31471" w:rsidRPr="00036843">
        <w:rPr>
          <w:b/>
          <w:i/>
        </w:rPr>
        <w:t xml:space="preserve"> Εκπαιδευτικής Ραδιοτηλεόρασης</w:t>
      </w:r>
    </w:p>
    <w:p w:rsidR="000A7821" w:rsidRDefault="000A7821" w:rsidP="000A7821">
      <w:pPr>
        <w:spacing w:after="0" w:line="240" w:lineRule="auto"/>
        <w:jc w:val="center"/>
        <w:rPr>
          <w:b/>
          <w:i/>
        </w:rPr>
      </w:pPr>
      <w:r w:rsidRPr="00036843">
        <w:rPr>
          <w:b/>
          <w:i/>
        </w:rPr>
        <w:t>Για το μαθητικό διαγωνισμό: «</w:t>
      </w:r>
      <w:r w:rsidRPr="000A7821">
        <w:rPr>
          <w:i/>
        </w:rPr>
        <w:t xml:space="preserve">Σχολικός Αθλητισμός – Συμμετέχω και μαθαίνω τα </w:t>
      </w:r>
      <w:r w:rsidRPr="000A7821">
        <w:rPr>
          <w:i/>
        </w:rPr>
        <w:br/>
        <w:t>Ολυμπιακά Ιδεώδη μέσα από τα Ολυμπιακά και τα Παραολυμπιακά Αθλήματα</w:t>
      </w:r>
      <w:r>
        <w:rPr>
          <w:b/>
          <w:i/>
        </w:rPr>
        <w:t>»</w:t>
      </w:r>
    </w:p>
    <w:p w:rsidR="000A7821" w:rsidRDefault="000A7821" w:rsidP="000A7821">
      <w:pPr>
        <w:spacing w:after="0" w:line="240" w:lineRule="auto"/>
        <w:jc w:val="center"/>
        <w:rPr>
          <w:b/>
          <w:i/>
        </w:rPr>
      </w:pPr>
      <w:r>
        <w:rPr>
          <w:b/>
          <w:i/>
        </w:rPr>
        <w:t>Υπόψη: Καρατσιώρη Μαριάνθη, γραφείο 3004</w:t>
      </w:r>
    </w:p>
    <w:p w:rsidR="00B31471" w:rsidRPr="00036843" w:rsidRDefault="00B31471" w:rsidP="000A7821">
      <w:pPr>
        <w:spacing w:after="0" w:line="240" w:lineRule="auto"/>
        <w:jc w:val="center"/>
        <w:rPr>
          <w:b/>
          <w:i/>
        </w:rPr>
      </w:pPr>
      <w:r w:rsidRPr="00036843">
        <w:rPr>
          <w:b/>
          <w:i/>
        </w:rPr>
        <w:t>Α. Παπανδρέου 37</w:t>
      </w:r>
    </w:p>
    <w:p w:rsidR="00B31471" w:rsidRPr="00036843" w:rsidRDefault="00B31471" w:rsidP="000A7821">
      <w:pPr>
        <w:spacing w:after="0" w:line="240" w:lineRule="auto"/>
        <w:jc w:val="center"/>
        <w:rPr>
          <w:b/>
          <w:i/>
        </w:rPr>
      </w:pPr>
      <w:r w:rsidRPr="00036843">
        <w:rPr>
          <w:b/>
          <w:i/>
        </w:rPr>
        <w:t>151 80 – Μαρούσι</w:t>
      </w:r>
    </w:p>
    <w:p w:rsidR="00B31471" w:rsidRPr="00036843" w:rsidRDefault="00B31471" w:rsidP="000A7821">
      <w:pPr>
        <w:spacing w:after="0" w:line="240" w:lineRule="auto"/>
        <w:jc w:val="center"/>
        <w:rPr>
          <w:b/>
          <w:i/>
        </w:rPr>
      </w:pPr>
    </w:p>
    <w:p w:rsidR="00B31471" w:rsidRPr="000A7821" w:rsidRDefault="00B31471" w:rsidP="00B31471">
      <w:pPr>
        <w:ind w:firstLine="426"/>
        <w:jc w:val="both"/>
      </w:pPr>
      <w:r w:rsidRPr="00036843">
        <w:t xml:space="preserve">Τα σχολεία που θέλουν να λάβουν μέρος θα πρέπει να εκδηλώσουν ενδιαφέρον συμμετοχής με ένα </w:t>
      </w:r>
      <w:r w:rsidRPr="00036843">
        <w:rPr>
          <w:lang w:val="en-US"/>
        </w:rPr>
        <w:t>email</w:t>
      </w:r>
      <w:r w:rsidR="00364B68">
        <w:t xml:space="preserve"> στη διεύθυνση ηλεκτρονικού ταχυδρομείου </w:t>
      </w:r>
      <w:hyperlink r:id="rId7" w:history="1">
        <w:r w:rsidR="00065312" w:rsidRPr="00815F67">
          <w:rPr>
            <w:rStyle w:val="-"/>
            <w:lang w:val="en-US"/>
          </w:rPr>
          <w:t>edutv</w:t>
        </w:r>
        <w:r w:rsidR="00065312" w:rsidRPr="00065312">
          <w:rPr>
            <w:rStyle w:val="-"/>
          </w:rPr>
          <w:t>@</w:t>
        </w:r>
        <w:r w:rsidR="00065312" w:rsidRPr="00815F67">
          <w:rPr>
            <w:rStyle w:val="-"/>
            <w:lang w:val="en-US"/>
          </w:rPr>
          <w:t>minedu</w:t>
        </w:r>
        <w:r w:rsidR="00065312" w:rsidRPr="00065312">
          <w:rPr>
            <w:rStyle w:val="-"/>
          </w:rPr>
          <w:t>.</w:t>
        </w:r>
        <w:r w:rsidR="00065312" w:rsidRPr="00815F67">
          <w:rPr>
            <w:rStyle w:val="-"/>
            <w:lang w:val="en-US"/>
          </w:rPr>
          <w:t>gov</w:t>
        </w:r>
        <w:r w:rsidR="00065312" w:rsidRPr="00065312">
          <w:rPr>
            <w:rStyle w:val="-"/>
          </w:rPr>
          <w:t>.</w:t>
        </w:r>
        <w:r w:rsidR="00065312" w:rsidRPr="00815F67">
          <w:rPr>
            <w:rStyle w:val="-"/>
            <w:lang w:val="en-US"/>
          </w:rPr>
          <w:t>gr</w:t>
        </w:r>
      </w:hyperlink>
      <w:r w:rsidR="00065312" w:rsidRPr="00065312">
        <w:t xml:space="preserve"> </w:t>
      </w:r>
      <w:r w:rsidRPr="00036843">
        <w:t xml:space="preserve">ως τις </w:t>
      </w:r>
      <w:r w:rsidR="000A7821">
        <w:rPr>
          <w:b/>
        </w:rPr>
        <w:t>30 Οκτωβρίου 2015.</w:t>
      </w:r>
      <w:r w:rsidR="000A7821">
        <w:t xml:space="preserve"> </w:t>
      </w:r>
    </w:p>
    <w:p w:rsidR="00B31471" w:rsidRPr="000A7821" w:rsidRDefault="00B31471" w:rsidP="00B31471">
      <w:pPr>
        <w:ind w:firstLine="426"/>
        <w:jc w:val="both"/>
        <w:rPr>
          <w:b/>
        </w:rPr>
      </w:pPr>
      <w:r w:rsidRPr="000A7821">
        <w:rPr>
          <w:b/>
        </w:rPr>
        <w:t>Οι μαθητικές δημιουργίες μπορούν να υποβληθούν ΜΟΝΟ μέσω ταχυδρομείου</w:t>
      </w:r>
      <w:r w:rsidR="000A7821" w:rsidRPr="000A7821">
        <w:rPr>
          <w:b/>
        </w:rPr>
        <w:t xml:space="preserve"> ή </w:t>
      </w:r>
      <w:r w:rsidR="000A7821" w:rsidRPr="000A7821">
        <w:rPr>
          <w:b/>
          <w:lang w:val="en-US"/>
        </w:rPr>
        <w:t>courier</w:t>
      </w:r>
      <w:r w:rsidRPr="000A7821">
        <w:rPr>
          <w:b/>
        </w:rPr>
        <w:t>. Συγκεκριμένα:</w:t>
      </w:r>
    </w:p>
    <w:p w:rsidR="00B31471" w:rsidRPr="000A7821" w:rsidRDefault="00B31471" w:rsidP="00B31471">
      <w:pPr>
        <w:jc w:val="both"/>
      </w:pPr>
      <w:r w:rsidRPr="000A7821">
        <w:rPr>
          <w:b/>
        </w:rPr>
        <w:t>1.</w:t>
      </w:r>
      <w:r w:rsidRPr="000A7821">
        <w:t>Οι</w:t>
      </w:r>
      <w:r w:rsidRPr="000A7821">
        <w:rPr>
          <w:b/>
        </w:rPr>
        <w:t xml:space="preserve"> </w:t>
      </w:r>
      <w:r w:rsidRPr="000A7821">
        <w:rPr>
          <w:b/>
          <w:u w:val="single"/>
        </w:rPr>
        <w:t>λογοτεχνικού περιεχομένου δημιουργίες</w:t>
      </w:r>
      <w:r w:rsidRPr="000A7821">
        <w:rPr>
          <w:b/>
        </w:rPr>
        <w:t xml:space="preserve"> </w:t>
      </w:r>
      <w:r w:rsidRPr="000A7821">
        <w:t>(διηγήματα, μυθιστορήματα, ποιήματα, παραμύθια, δοκίμια, εφημερίδες) θα σταλούν</w:t>
      </w:r>
      <w:r w:rsidRPr="000A7821">
        <w:rPr>
          <w:b/>
        </w:rPr>
        <w:t xml:space="preserve"> </w:t>
      </w:r>
      <w:r w:rsidRPr="000A7821">
        <w:rPr>
          <w:b/>
          <w:u w:val="single"/>
        </w:rPr>
        <w:t>μέσω ταχυδρομείου</w:t>
      </w:r>
      <w:r w:rsidRPr="000A7821">
        <w:rPr>
          <w:b/>
        </w:rPr>
        <w:t xml:space="preserve"> (ΠΡΟΣΟΧΗ: </w:t>
      </w:r>
      <w:r w:rsidRPr="000A7821">
        <w:rPr>
          <w:b/>
          <w:u w:val="single"/>
        </w:rPr>
        <w:t xml:space="preserve">και εκτυπωμένες και σε ψηφιακή μορφή </w:t>
      </w:r>
      <w:r w:rsidRPr="000A7821">
        <w:t xml:space="preserve">σε ένα </w:t>
      </w:r>
      <w:r w:rsidRPr="000A7821">
        <w:rPr>
          <w:lang w:val="en-US"/>
        </w:rPr>
        <w:t>cd</w:t>
      </w:r>
      <w:r w:rsidRPr="000A7821">
        <w:t xml:space="preserve">, </w:t>
      </w:r>
      <w:r w:rsidRPr="000A7821">
        <w:rPr>
          <w:lang w:val="en-US"/>
        </w:rPr>
        <w:t>dvd</w:t>
      </w:r>
      <w:r w:rsidRPr="000A7821">
        <w:t xml:space="preserve"> ή άλλο ψηφιακό μέσο αποθήκευσης)</w:t>
      </w:r>
    </w:p>
    <w:p w:rsidR="00B31471" w:rsidRPr="000A7821" w:rsidRDefault="00B31471" w:rsidP="00B31471">
      <w:pPr>
        <w:jc w:val="both"/>
      </w:pPr>
      <w:r w:rsidRPr="000A7821">
        <w:rPr>
          <w:b/>
        </w:rPr>
        <w:lastRenderedPageBreak/>
        <w:t xml:space="preserve">2.Οι μουσικές συνθέσεις </w:t>
      </w:r>
      <w:r w:rsidRPr="000A7821">
        <w:t xml:space="preserve">(νότες, στίχοι και τα ηχητικά αρχεία σε </w:t>
      </w:r>
      <w:r w:rsidRPr="000A7821">
        <w:rPr>
          <w:lang w:val="en-US"/>
        </w:rPr>
        <w:t>mp</w:t>
      </w:r>
      <w:r w:rsidRPr="000A7821">
        <w:t>3</w:t>
      </w:r>
      <w:r w:rsidRPr="000A7821">
        <w:rPr>
          <w:b/>
        </w:rPr>
        <w:t xml:space="preserve">), τα εικαστικά έργα </w:t>
      </w:r>
      <w:r w:rsidRPr="000A7821">
        <w:t>(φωτογραφημένα ή σκαναρισμένα)</w:t>
      </w:r>
      <w:r w:rsidRPr="000A7821">
        <w:rPr>
          <w:b/>
        </w:rPr>
        <w:t xml:space="preserve">, τα σποτ, οι ταινίες, οι τρισδιάστατες κατασκευές </w:t>
      </w:r>
      <w:r w:rsidRPr="000A7821">
        <w:t>(φωτογραφημένες),</w:t>
      </w:r>
      <w:r w:rsidRPr="000A7821">
        <w:rPr>
          <w:b/>
        </w:rPr>
        <w:t xml:space="preserve"> οι πολυμεσικές παρουσιάσεις και οι φωτογραφίες, θα σταλούν </w:t>
      </w:r>
      <w:r w:rsidRPr="000A7821">
        <w:rPr>
          <w:b/>
          <w:u w:val="single"/>
        </w:rPr>
        <w:t>μέσω ταχυδρομείου</w:t>
      </w:r>
      <w:r w:rsidRPr="000A7821">
        <w:rPr>
          <w:b/>
        </w:rPr>
        <w:t xml:space="preserve">  ΜΟΝΟ σε ψηφιακή μορφή</w:t>
      </w:r>
      <w:r w:rsidRPr="000A7821">
        <w:t xml:space="preserve"> (σε ένα </w:t>
      </w:r>
      <w:r w:rsidRPr="000A7821">
        <w:rPr>
          <w:lang w:val="en-US"/>
        </w:rPr>
        <w:t>cd</w:t>
      </w:r>
      <w:r w:rsidRPr="000A7821">
        <w:t xml:space="preserve">, </w:t>
      </w:r>
      <w:r w:rsidRPr="000A7821">
        <w:rPr>
          <w:lang w:val="en-US"/>
        </w:rPr>
        <w:t>dvd</w:t>
      </w:r>
      <w:r w:rsidRPr="000A7821">
        <w:t xml:space="preserve"> ή άλλο ψηφιακό μέσο αποθήκευσης)</w:t>
      </w:r>
    </w:p>
    <w:p w:rsidR="00B31471" w:rsidRPr="000A7821" w:rsidRDefault="00B31471" w:rsidP="000A7821">
      <w:pPr>
        <w:ind w:firstLine="720"/>
        <w:jc w:val="both"/>
        <w:rPr>
          <w:b/>
        </w:rPr>
      </w:pPr>
      <w:r w:rsidRPr="000A7821">
        <w:t xml:space="preserve">Σε όλες τις δημιουργίες που θα υποβληθούν εκτυπωμένες </w:t>
      </w:r>
      <w:r w:rsidRPr="000A7821">
        <w:rPr>
          <w:b/>
        </w:rPr>
        <w:t xml:space="preserve">σημαντικό είναι να αναγράφονται στην αρχική ή την τελική σελίδα: η σχολική μονάδα, η τάξη, ονόματα μαθητών, ονόματα υπεύθυνων εκπαιδευτικών και η κατηγορία στην οποία διαγωνίζονται (οι κατηγορίες είναι: ποίημα, δοκίμιο, σκίτσο, αφίσα, σποτ, ταινία μυθοπλασίας, φωτογραφία, παραμύθι, διήγημα, ιστοσελίδα, ντοκιμαντέρ, τρισδιάστατη κατασκευή, πολυμεσική παρουσίαση, ζωγραφιά, τραγούδι, εφημερίδα). </w:t>
      </w:r>
    </w:p>
    <w:p w:rsidR="00B31471" w:rsidRPr="000A7821" w:rsidRDefault="00B31471" w:rsidP="000A7821">
      <w:pPr>
        <w:ind w:firstLine="709"/>
        <w:jc w:val="both"/>
      </w:pPr>
      <w:r w:rsidRPr="000A7821">
        <w:t xml:space="preserve">Στα </w:t>
      </w:r>
      <w:r w:rsidRPr="000A7821">
        <w:rPr>
          <w:lang w:val="en-US"/>
        </w:rPr>
        <w:t>cd</w:t>
      </w:r>
      <w:r w:rsidRPr="000A7821">
        <w:t xml:space="preserve">, </w:t>
      </w:r>
      <w:r w:rsidRPr="000A7821">
        <w:rPr>
          <w:lang w:val="en-US"/>
        </w:rPr>
        <w:t>dvd</w:t>
      </w:r>
      <w:r w:rsidRPr="000A7821">
        <w:t xml:space="preserve"> που θα υποβληθούν πρέπει να αναγράφεται η σχολική μονάδα. Όλα τα αρχεία που θα περιλαμβάνονται στο εσωτερικό τους πρέπει να είναι αποθηκευμένα με έναν τρόπο αποθήκευσης (π.χ. 3Δ.ΣΧ.Α</w:t>
      </w:r>
      <w:r w:rsidR="006E00ED" w:rsidRPr="000A7821">
        <w:t>ΘΗΝΑΣ_ΖΩΓΡΑΦΙΑ_ΔΗΜΗΤΡΙΟΥ_ΠΑΠΑΔΟΠΟΥΛΟΣ</w:t>
      </w:r>
      <w:r w:rsidRPr="000A7821">
        <w:t xml:space="preserve">) που θα διευκολύνει τις επιτροπές αξιολόγησης, θα δίνει δηλαδή επαρκή στοιχεία για τη δημιουργία (σχολείο, κατηγορία, μαθητές). </w:t>
      </w:r>
    </w:p>
    <w:p w:rsidR="00B31471" w:rsidRPr="000A7821" w:rsidRDefault="00B31471" w:rsidP="00B31471">
      <w:pPr>
        <w:ind w:firstLine="426"/>
        <w:jc w:val="both"/>
        <w:rPr>
          <w:b/>
        </w:rPr>
      </w:pPr>
      <w:r w:rsidRPr="000A7821">
        <w:rPr>
          <w:b/>
        </w:rPr>
        <w:t xml:space="preserve">ΔΕ ΘΑ ΓΙΝΟΝΤΑΙ ΔΕΚΤΕΣ ΥΠΟΒΟΛΕΣ ΕΡΓΩΝ ΜΕΣΩ </w:t>
      </w:r>
      <w:r w:rsidRPr="000A7821">
        <w:rPr>
          <w:b/>
          <w:lang w:val="en-US"/>
        </w:rPr>
        <w:t>MAIL</w:t>
      </w:r>
    </w:p>
    <w:p w:rsidR="0098192F" w:rsidRPr="00036843" w:rsidRDefault="0098192F" w:rsidP="000A7821">
      <w:pPr>
        <w:ind w:firstLine="709"/>
        <w:jc w:val="both"/>
      </w:pPr>
      <w:r w:rsidRPr="000A7821">
        <w:t xml:space="preserve">Τα σχολεία που θα συμμετάσχουν στον διαγωνισμό, </w:t>
      </w:r>
      <w:r w:rsidRPr="000A7821">
        <w:rPr>
          <w:b/>
        </w:rPr>
        <w:t>έχουν δικαίωμα να αναρτήσουν τις όποιες δημιουργίες τους στο διαδίκτυο</w:t>
      </w:r>
      <w:r w:rsidRPr="000A7821">
        <w:t xml:space="preserve"> ακόμη και πριν την ολοκλήρωση της αξιολόγησής τους. Διευκρινίζουμε ακόμη ότι έγγραφη συγκατάθεση των γονέων των μαθητών είναι απαραίτητη προϋπόθεση μόνο για τους μαθητές που παίζουν ως ηθοποιοί στις ταινίες μικρού μήκους ή τα σποτ που προβλέπονται στον διαγωνισμό. Τα έντυπα της έγγραφης συγκατάθεσης (που θα λάβουν τα σχολεία μετά την εκδήλωση ενδιαφέροντος εκ μέρους τους) δε θα σταλούν στην Οργανωτική Επιτροπή του διαγωνισμού, αλλά θα διατηρηθούν στο αρχείο των σχολείων. Τέλος πρέπει να γνωρίζετε ότι δεν έχετε το δικαίωμα χρήσης μουσικής στις ταινίες σας για την οποία υπάρχει ζήτημα πνευματικών δικαιωμάτων παρά μόνο με την άδεια του δημιουργού ή της ΑΕΠΙ. Σημειώνουμε τέλος ότι βεβαιώσεις συμμετοχής (ψηφιακές) θα λάβουν όλες οι σχολικές μονάδες, όλοι οι υπεύθυνοι εκπαιδευτικοί και φυσικά όλοι οι μαθητές.</w:t>
      </w:r>
      <w:r w:rsidRPr="00036843">
        <w:t xml:space="preserve"> </w:t>
      </w:r>
    </w:p>
    <w:p w:rsidR="00B31471" w:rsidRPr="00036843" w:rsidRDefault="0098192F" w:rsidP="00C43B18">
      <w:pPr>
        <w:ind w:firstLine="568"/>
        <w:jc w:val="both"/>
      </w:pPr>
      <w:r w:rsidRPr="00036843">
        <w:t>Τ</w:t>
      </w:r>
      <w:r w:rsidR="00B31471" w:rsidRPr="00036843">
        <w:t xml:space="preserve">ον Απρίλιο του 2016 θα ανακοινωθούν τα αποτελέσματα του διαγωνισμού και οι καλύτερες μαθητικές δημιουργίες θα βραβευθούν σε ειδικές εκδηλώσεις και θα αναρτηθούν στην πλατφόρμα </w:t>
      </w:r>
      <w:hyperlink r:id="rId8" w:history="1">
        <w:r w:rsidR="00B31471" w:rsidRPr="00036843">
          <w:rPr>
            <w:rStyle w:val="-"/>
            <w:lang w:val="en-US"/>
          </w:rPr>
          <w:t>www</w:t>
        </w:r>
        <w:r w:rsidR="00B31471" w:rsidRPr="00036843">
          <w:rPr>
            <w:rStyle w:val="-"/>
          </w:rPr>
          <w:t>.i-create.</w:t>
        </w:r>
        <w:r w:rsidR="00B31471" w:rsidRPr="00036843">
          <w:rPr>
            <w:rStyle w:val="-"/>
            <w:lang w:val="en-US"/>
          </w:rPr>
          <w:t>gr</w:t>
        </w:r>
      </w:hyperlink>
      <w:r w:rsidR="00B31471" w:rsidRPr="00036843">
        <w:t xml:space="preserve">  της Εκπαιδευτικής Ραδιοτηλεόρασης.</w:t>
      </w:r>
    </w:p>
    <w:p w:rsidR="00284914" w:rsidRDefault="00B31471" w:rsidP="00C43B18">
      <w:pPr>
        <w:spacing w:after="0" w:line="360" w:lineRule="auto"/>
        <w:ind w:firstLine="426"/>
        <w:jc w:val="both"/>
        <w:rPr>
          <w:rFonts w:cs="Arial"/>
        </w:rPr>
      </w:pPr>
      <w:r w:rsidRPr="00036843">
        <w:rPr>
          <w:rFonts w:cs="Arial"/>
        </w:rPr>
        <w:t>Για περισσότερες πληροφορίες οι ενδιαφερ</w:t>
      </w:r>
      <w:r w:rsidR="00583C60">
        <w:rPr>
          <w:rFonts w:cs="Arial"/>
        </w:rPr>
        <w:t xml:space="preserve">όμενοι μπορούν να απευθύνονται στο </w:t>
      </w:r>
      <w:hyperlink r:id="rId9" w:history="1">
        <w:r w:rsidR="007F5BB5" w:rsidRPr="00815F67">
          <w:rPr>
            <w:rStyle w:val="-"/>
            <w:rFonts w:cs="Arial"/>
            <w:lang w:val="en-US"/>
          </w:rPr>
          <w:t>edutv</w:t>
        </w:r>
        <w:r w:rsidR="007F5BB5" w:rsidRPr="007F5BB5">
          <w:rPr>
            <w:rStyle w:val="-"/>
            <w:rFonts w:cs="Arial"/>
          </w:rPr>
          <w:t>@</w:t>
        </w:r>
        <w:r w:rsidR="007F5BB5" w:rsidRPr="00815F67">
          <w:rPr>
            <w:rStyle w:val="-"/>
            <w:rFonts w:cs="Arial"/>
            <w:lang w:val="en-US"/>
          </w:rPr>
          <w:t>minedu</w:t>
        </w:r>
        <w:r w:rsidR="007F5BB5" w:rsidRPr="007F5BB5">
          <w:rPr>
            <w:rStyle w:val="-"/>
            <w:rFonts w:cs="Arial"/>
          </w:rPr>
          <w:t>.</w:t>
        </w:r>
        <w:r w:rsidR="007F5BB5" w:rsidRPr="00815F67">
          <w:rPr>
            <w:rStyle w:val="-"/>
            <w:rFonts w:cs="Arial"/>
            <w:lang w:val="en-US"/>
          </w:rPr>
          <w:t>gov</w:t>
        </w:r>
        <w:r w:rsidR="007F5BB5" w:rsidRPr="007F5BB5">
          <w:rPr>
            <w:rStyle w:val="-"/>
            <w:rFonts w:cs="Arial"/>
          </w:rPr>
          <w:t>.</w:t>
        </w:r>
        <w:r w:rsidR="007F5BB5" w:rsidRPr="00815F67">
          <w:rPr>
            <w:rStyle w:val="-"/>
            <w:rFonts w:cs="Arial"/>
            <w:lang w:val="en-US"/>
          </w:rPr>
          <w:t>gr</w:t>
        </w:r>
      </w:hyperlink>
      <w:r w:rsidR="007F5BB5" w:rsidRPr="007F5BB5">
        <w:rPr>
          <w:rFonts w:cs="Arial"/>
        </w:rPr>
        <w:t xml:space="preserve"> </w:t>
      </w:r>
      <w:r w:rsidR="007F5BB5">
        <w:rPr>
          <w:rFonts w:cs="Arial"/>
        </w:rPr>
        <w:t xml:space="preserve">και στο </w:t>
      </w:r>
      <w:r w:rsidR="00583C60">
        <w:rPr>
          <w:rFonts w:cs="Arial"/>
        </w:rPr>
        <w:t>210 3443250</w:t>
      </w:r>
      <w:r w:rsidR="0051257F">
        <w:rPr>
          <w:rFonts w:cs="Arial"/>
        </w:rPr>
        <w:t>.</w:t>
      </w:r>
    </w:p>
    <w:p w:rsidR="006E00ED" w:rsidRPr="00036843" w:rsidRDefault="006E00ED" w:rsidP="00C43B18">
      <w:pPr>
        <w:spacing w:after="0" w:line="360" w:lineRule="auto"/>
        <w:ind w:firstLine="426"/>
        <w:jc w:val="both"/>
        <w:rPr>
          <w:rFonts w:cs="Arial"/>
        </w:rPr>
      </w:pPr>
    </w:p>
    <w:p w:rsidR="00150D07" w:rsidRPr="00861B4D" w:rsidRDefault="00726C89" w:rsidP="006E00ED">
      <w:pPr>
        <w:spacing w:after="0" w:line="360" w:lineRule="auto"/>
        <w:ind w:left="720"/>
        <w:rPr>
          <w:rFonts w:ascii="Times New Roman" w:hAnsi="Times New Roman"/>
          <w:sz w:val="24"/>
          <w:szCs w:val="24"/>
        </w:rPr>
      </w:pPr>
      <w:r>
        <w:rPr>
          <w:rFonts w:eastAsia="Times New Roman" w:cs="Arial"/>
          <w:bCs/>
          <w:noProof/>
          <w:lang w:eastAsia="el-GR"/>
        </w:rPr>
        <w:pict>
          <v:shape id="_x0000_s1033" type="#_x0000_t202" style="position:absolute;left:0;text-align:left;margin-left:213.65pt;margin-top:1.45pt;width:215.4pt;height:81pt;z-index:251659776;mso-width-relative:margin;mso-height-relative:margin" stroked="f" strokeweight="2.25pt">
            <v:stroke dashstyle="1 1" endcap="round"/>
            <v:textbox style="mso-next-textbox:#_x0000_s1033">
              <w:txbxContent>
                <w:p w:rsidR="00726C89" w:rsidRPr="000F382D" w:rsidRDefault="00726C89" w:rsidP="00726C89">
                  <w:pPr>
                    <w:spacing w:after="0" w:line="240" w:lineRule="auto"/>
                    <w:jc w:val="center"/>
                    <w:rPr>
                      <w:szCs w:val="20"/>
                    </w:rPr>
                  </w:pPr>
                  <w:r w:rsidRPr="00150D07">
                    <w:rPr>
                      <w:rFonts w:eastAsia="Times New Roman" w:cs="Arial"/>
                      <w:bCs/>
                      <w:lang w:eastAsia="el-GR"/>
                    </w:rPr>
                    <w:t>Η ΠΡΟΪΣΤΑΜΕΝΗ ΤΗΣ ΓΕΝΙΚΗΣ ΔΙΕΥΘΥΝΣΗΣ</w:t>
                  </w:r>
                </w:p>
                <w:p w:rsidR="00726C89" w:rsidRPr="000F382D" w:rsidRDefault="00726C89" w:rsidP="00726C89">
                  <w:pPr>
                    <w:jc w:val="center"/>
                    <w:rPr>
                      <w:szCs w:val="20"/>
                    </w:rPr>
                  </w:pPr>
                  <w:r w:rsidRPr="00150D07">
                    <w:rPr>
                      <w:rFonts w:eastAsia="Times New Roman" w:cs="Arial"/>
                      <w:bCs/>
                      <w:lang w:eastAsia="el-GR"/>
                    </w:rPr>
                    <w:t>ΣΠΟΥΔΩΝ Π/ΘΜΙΑΣ ΚΑΙ Δ/ΘΜΙΑΣ ΕΚ/ΣΗΣ</w:t>
                  </w:r>
                </w:p>
                <w:p w:rsidR="00726C89" w:rsidRPr="000F382D" w:rsidRDefault="00726C89" w:rsidP="00726C89">
                  <w:pPr>
                    <w:jc w:val="center"/>
                    <w:rPr>
                      <w:b/>
                      <w:szCs w:val="20"/>
                    </w:rPr>
                  </w:pPr>
                  <w:r>
                    <w:rPr>
                      <w:rFonts w:eastAsia="Times New Roman" w:cs="Arial"/>
                      <w:bCs/>
                      <w:lang w:eastAsia="el-GR"/>
                    </w:rPr>
                    <w:br/>
                  </w:r>
                  <w:r w:rsidRPr="00150D07">
                    <w:rPr>
                      <w:rFonts w:eastAsia="Times New Roman" w:cs="Arial"/>
                      <w:bCs/>
                      <w:lang w:eastAsia="el-GR"/>
                    </w:rPr>
                    <w:t>ΑΝΔΡΟΝΙΚΗ ΜΠΑΡΛΑ</w:t>
                  </w:r>
                  <w:r w:rsidRPr="000F382D">
                    <w:rPr>
                      <w:b/>
                      <w:szCs w:val="20"/>
                    </w:rPr>
                    <w:t xml:space="preserve"> </w:t>
                  </w:r>
                </w:p>
                <w:p w:rsidR="00726C89" w:rsidRPr="000F382D" w:rsidRDefault="00726C89" w:rsidP="00726C89">
                  <w:pPr>
                    <w:jc w:val="center"/>
                    <w:rPr>
                      <w:szCs w:val="20"/>
                    </w:rPr>
                  </w:pPr>
                </w:p>
                <w:p w:rsidR="00726C89" w:rsidRPr="000F382D" w:rsidRDefault="00726C89" w:rsidP="00726C89">
                  <w:pPr>
                    <w:rPr>
                      <w:sz w:val="24"/>
                    </w:rPr>
                  </w:pPr>
                </w:p>
                <w:p w:rsidR="00726C89" w:rsidRPr="000F382D" w:rsidRDefault="00726C89" w:rsidP="00726C89">
                  <w:pPr>
                    <w:rPr>
                      <w:sz w:val="24"/>
                    </w:rPr>
                  </w:pPr>
                </w:p>
              </w:txbxContent>
            </v:textbox>
          </v:shape>
        </w:pict>
      </w:r>
    </w:p>
    <w:p w:rsidR="006E00ED" w:rsidRPr="006136D6" w:rsidRDefault="006E00ED" w:rsidP="006E00ED">
      <w:pPr>
        <w:spacing w:after="0" w:line="360" w:lineRule="auto"/>
        <w:ind w:left="720"/>
      </w:pPr>
      <w:r w:rsidRPr="003300C2">
        <w:rPr>
          <w:rFonts w:ascii="Times New Roman" w:hAnsi="Times New Roman"/>
          <w:sz w:val="24"/>
          <w:szCs w:val="24"/>
        </w:rPr>
        <w:t xml:space="preserve">   </w:t>
      </w:r>
    </w:p>
    <w:p w:rsidR="0002717A" w:rsidRPr="00036843" w:rsidRDefault="0002717A" w:rsidP="0002717A">
      <w:pPr>
        <w:spacing w:after="0" w:line="360" w:lineRule="auto"/>
        <w:ind w:left="-426" w:right="-766" w:firstLine="426"/>
        <w:jc w:val="both"/>
        <w:rPr>
          <w:rFonts w:cs="Arial"/>
        </w:rPr>
      </w:pPr>
    </w:p>
    <w:p w:rsidR="0002717A" w:rsidRPr="00481887" w:rsidRDefault="0002717A" w:rsidP="00D15DEC">
      <w:pPr>
        <w:spacing w:after="0" w:line="360" w:lineRule="auto"/>
        <w:ind w:left="-426" w:right="-766"/>
        <w:jc w:val="both"/>
        <w:rPr>
          <w:rFonts w:cs="Arial"/>
          <w:color w:val="FF0000"/>
        </w:rPr>
      </w:pPr>
      <w:r w:rsidRPr="00036843">
        <w:rPr>
          <w:rFonts w:cs="Arial"/>
        </w:rPr>
        <w:tab/>
      </w:r>
      <w:r w:rsidRPr="00036843">
        <w:rPr>
          <w:rFonts w:cs="Arial"/>
        </w:rPr>
        <w:tab/>
      </w:r>
      <w:r w:rsidRPr="00036843">
        <w:rPr>
          <w:rFonts w:cs="Arial"/>
        </w:rPr>
        <w:tab/>
      </w:r>
      <w:r w:rsidRPr="00036843">
        <w:rPr>
          <w:rFonts w:cs="Arial"/>
        </w:rPr>
        <w:tab/>
      </w:r>
      <w:r w:rsidRPr="00036843">
        <w:rPr>
          <w:rFonts w:cs="Arial"/>
        </w:rPr>
        <w:tab/>
      </w:r>
    </w:p>
    <w:bookmarkEnd w:id="0"/>
    <w:p w:rsidR="008E188E" w:rsidRPr="00036843" w:rsidRDefault="008E188E" w:rsidP="00C47E9B">
      <w:pPr>
        <w:spacing w:after="0" w:line="360" w:lineRule="auto"/>
        <w:ind w:left="-142" w:right="-355"/>
        <w:rPr>
          <w:rFonts w:eastAsia="Times New Roman" w:cs="Arial"/>
          <w:bCs/>
          <w:lang w:eastAsia="el-GR"/>
        </w:rPr>
      </w:pPr>
      <w:r w:rsidRPr="00036843">
        <w:rPr>
          <w:rFonts w:eastAsia="Times New Roman" w:cs="Arial"/>
          <w:bCs/>
          <w:u w:val="single"/>
          <w:lang w:eastAsia="el-GR"/>
        </w:rPr>
        <w:lastRenderedPageBreak/>
        <w:t>Εσωτερική Διανομή:</w:t>
      </w:r>
      <w:r w:rsidRPr="00036843">
        <w:rPr>
          <w:rFonts w:eastAsia="Times New Roman" w:cs="Arial"/>
          <w:bCs/>
          <w:lang w:eastAsia="el-GR"/>
        </w:rPr>
        <w:tab/>
      </w:r>
      <w:r w:rsidRPr="00036843">
        <w:rPr>
          <w:rFonts w:eastAsia="Times New Roman" w:cs="Arial"/>
          <w:bCs/>
          <w:lang w:eastAsia="el-GR"/>
        </w:rPr>
        <w:tab/>
      </w:r>
      <w:r w:rsidRPr="00036843">
        <w:rPr>
          <w:rFonts w:eastAsia="Times New Roman" w:cs="Arial"/>
          <w:bCs/>
          <w:lang w:eastAsia="el-GR"/>
        </w:rPr>
        <w:tab/>
        <w:t xml:space="preserve">           </w:t>
      </w:r>
    </w:p>
    <w:p w:rsidR="008E188E" w:rsidRPr="00036843" w:rsidRDefault="008E188E" w:rsidP="00C47E9B">
      <w:pPr>
        <w:pStyle w:val="a3"/>
        <w:numPr>
          <w:ilvl w:val="0"/>
          <w:numId w:val="4"/>
        </w:numPr>
        <w:spacing w:after="0" w:line="360" w:lineRule="auto"/>
        <w:ind w:left="0" w:right="-355" w:hanging="284"/>
        <w:rPr>
          <w:rFonts w:eastAsia="Times New Roman" w:cs="Arial"/>
          <w:bCs/>
          <w:lang w:eastAsia="el-GR"/>
        </w:rPr>
      </w:pPr>
      <w:r w:rsidRPr="00036843">
        <w:rPr>
          <w:rFonts w:eastAsia="Times New Roman" w:cs="Arial"/>
          <w:bCs/>
          <w:lang w:eastAsia="el-GR"/>
        </w:rPr>
        <w:t xml:space="preserve">Γραφείο </w:t>
      </w:r>
      <w:r w:rsidR="00B15483" w:rsidRPr="00036843">
        <w:rPr>
          <w:rFonts w:eastAsia="Times New Roman" w:cs="Arial"/>
          <w:bCs/>
          <w:lang w:eastAsia="el-GR"/>
        </w:rPr>
        <w:t>κ.</w:t>
      </w:r>
      <w:r w:rsidRPr="00036843">
        <w:rPr>
          <w:rFonts w:eastAsia="Times New Roman" w:cs="Arial"/>
          <w:bCs/>
          <w:lang w:eastAsia="el-GR"/>
        </w:rPr>
        <w:t xml:space="preserve"> Υπουργού </w:t>
      </w:r>
      <w:r w:rsidRPr="00036843">
        <w:rPr>
          <w:rFonts w:eastAsia="Times New Roman" w:cs="Arial"/>
          <w:bCs/>
          <w:lang w:eastAsia="el-GR"/>
        </w:rPr>
        <w:tab/>
      </w:r>
      <w:r w:rsidRPr="00036843">
        <w:rPr>
          <w:rFonts w:eastAsia="Times New Roman" w:cs="Arial"/>
          <w:bCs/>
          <w:lang w:eastAsia="el-GR"/>
        </w:rPr>
        <w:tab/>
      </w:r>
      <w:r w:rsidRPr="00036843">
        <w:rPr>
          <w:rFonts w:eastAsia="Times New Roman" w:cs="Arial"/>
          <w:bCs/>
          <w:lang w:eastAsia="el-GR"/>
        </w:rPr>
        <w:tab/>
      </w:r>
      <w:r w:rsidRPr="00036843">
        <w:rPr>
          <w:rFonts w:eastAsia="Times New Roman" w:cs="Arial"/>
          <w:bCs/>
          <w:lang w:eastAsia="el-GR"/>
        </w:rPr>
        <w:tab/>
      </w:r>
    </w:p>
    <w:p w:rsidR="008E188E" w:rsidRPr="00036843" w:rsidRDefault="008E188E" w:rsidP="00C47E9B">
      <w:pPr>
        <w:pStyle w:val="a3"/>
        <w:numPr>
          <w:ilvl w:val="0"/>
          <w:numId w:val="4"/>
        </w:numPr>
        <w:spacing w:after="0" w:line="360" w:lineRule="auto"/>
        <w:ind w:left="0" w:right="-355" w:hanging="284"/>
        <w:rPr>
          <w:rFonts w:eastAsia="Times New Roman" w:cs="Arial"/>
          <w:bCs/>
          <w:lang w:eastAsia="el-GR"/>
        </w:rPr>
      </w:pPr>
      <w:r w:rsidRPr="00036843">
        <w:rPr>
          <w:rFonts w:eastAsia="Times New Roman" w:cs="Arial"/>
          <w:bCs/>
          <w:lang w:eastAsia="el-GR"/>
        </w:rPr>
        <w:t>Γραφείο κ. Γενικού Γραμματέα</w:t>
      </w:r>
    </w:p>
    <w:p w:rsidR="008E188E" w:rsidRPr="00036843" w:rsidRDefault="008E188E" w:rsidP="00C47E9B">
      <w:pPr>
        <w:pStyle w:val="a3"/>
        <w:numPr>
          <w:ilvl w:val="0"/>
          <w:numId w:val="4"/>
        </w:numPr>
        <w:spacing w:after="0" w:line="360" w:lineRule="auto"/>
        <w:ind w:left="0" w:right="-355" w:hanging="284"/>
        <w:rPr>
          <w:rFonts w:eastAsia="Times New Roman" w:cs="Arial"/>
          <w:bCs/>
          <w:lang w:eastAsia="el-GR"/>
        </w:rPr>
      </w:pPr>
      <w:r w:rsidRPr="00036843">
        <w:rPr>
          <w:rFonts w:eastAsia="Times New Roman" w:cs="Arial"/>
          <w:bCs/>
          <w:lang w:eastAsia="el-GR"/>
        </w:rPr>
        <w:t xml:space="preserve">Γενική Διεύθυνση Σπουδών </w:t>
      </w:r>
    </w:p>
    <w:p w:rsidR="008E188E" w:rsidRPr="00036843" w:rsidRDefault="008E188E" w:rsidP="00C47E9B">
      <w:pPr>
        <w:pStyle w:val="a3"/>
        <w:spacing w:after="0" w:line="360" w:lineRule="auto"/>
        <w:ind w:left="0" w:right="-355"/>
        <w:rPr>
          <w:rFonts w:eastAsia="Times New Roman" w:cs="Arial"/>
          <w:bCs/>
          <w:lang w:eastAsia="el-GR"/>
        </w:rPr>
      </w:pPr>
      <w:r w:rsidRPr="00036843">
        <w:rPr>
          <w:rFonts w:eastAsia="Times New Roman" w:cs="Arial"/>
          <w:bCs/>
          <w:lang w:eastAsia="el-GR"/>
        </w:rPr>
        <w:t>Π/θμιας και Δ/θμιας Εκ/σης</w:t>
      </w:r>
    </w:p>
    <w:p w:rsidR="00B37CA3" w:rsidRDefault="00B37CA3" w:rsidP="00C47E9B">
      <w:pPr>
        <w:numPr>
          <w:ilvl w:val="0"/>
          <w:numId w:val="4"/>
        </w:numPr>
        <w:spacing w:after="0" w:line="360" w:lineRule="auto"/>
        <w:ind w:right="-355" w:hanging="1146"/>
        <w:rPr>
          <w:rFonts w:eastAsia="Times New Roman" w:cs="Arial"/>
          <w:bCs/>
          <w:lang w:eastAsia="el-GR"/>
        </w:rPr>
      </w:pPr>
      <w:r w:rsidRPr="00036843">
        <w:rPr>
          <w:rFonts w:eastAsia="Times New Roman" w:cs="Arial"/>
          <w:bCs/>
          <w:lang w:eastAsia="el-GR"/>
        </w:rPr>
        <w:t>Δ/νση</w:t>
      </w:r>
      <w:r>
        <w:rPr>
          <w:rFonts w:eastAsia="Times New Roman" w:cs="Arial"/>
          <w:bCs/>
          <w:lang w:eastAsia="el-GR"/>
        </w:rPr>
        <w:t xml:space="preserve"> Φυσικής Αγωγής</w:t>
      </w:r>
    </w:p>
    <w:p w:rsidR="00C47E9B" w:rsidRPr="00036843" w:rsidRDefault="008E188E" w:rsidP="00C47E9B">
      <w:pPr>
        <w:numPr>
          <w:ilvl w:val="0"/>
          <w:numId w:val="4"/>
        </w:numPr>
        <w:spacing w:after="0" w:line="360" w:lineRule="auto"/>
        <w:ind w:right="-355" w:hanging="1146"/>
        <w:rPr>
          <w:rFonts w:eastAsia="Times New Roman" w:cs="Arial"/>
          <w:bCs/>
          <w:lang w:eastAsia="el-GR"/>
        </w:rPr>
      </w:pPr>
      <w:r w:rsidRPr="00036843">
        <w:rPr>
          <w:rFonts w:eastAsia="Times New Roman" w:cs="Arial"/>
          <w:bCs/>
          <w:lang w:eastAsia="el-GR"/>
        </w:rPr>
        <w:t xml:space="preserve">Δ/νση Βιβλιοθηκών, Αρχείων και </w:t>
      </w:r>
    </w:p>
    <w:p w:rsidR="008E188E" w:rsidRPr="00036843" w:rsidRDefault="008E188E" w:rsidP="00C47E9B">
      <w:pPr>
        <w:spacing w:after="0" w:line="360" w:lineRule="auto"/>
        <w:ind w:left="-284" w:right="-355" w:firstLine="284"/>
        <w:rPr>
          <w:rFonts w:eastAsia="Times New Roman" w:cs="Arial"/>
          <w:bCs/>
          <w:lang w:eastAsia="el-GR"/>
        </w:rPr>
      </w:pPr>
      <w:r w:rsidRPr="00036843">
        <w:rPr>
          <w:rFonts w:eastAsia="Times New Roman" w:cs="Arial"/>
          <w:bCs/>
          <w:lang w:eastAsia="el-GR"/>
        </w:rPr>
        <w:t>Ε</w:t>
      </w:r>
      <w:r w:rsidR="001A31E1" w:rsidRPr="00036843">
        <w:rPr>
          <w:rFonts w:eastAsia="Times New Roman" w:cs="Arial"/>
          <w:bCs/>
          <w:lang w:eastAsia="el-GR"/>
        </w:rPr>
        <w:t>κ</w:t>
      </w:r>
      <w:r w:rsidRPr="00036843">
        <w:rPr>
          <w:rFonts w:eastAsia="Times New Roman" w:cs="Arial"/>
          <w:bCs/>
          <w:lang w:eastAsia="el-GR"/>
        </w:rPr>
        <w:t>π</w:t>
      </w:r>
      <w:r w:rsidR="001A31E1" w:rsidRPr="00036843">
        <w:rPr>
          <w:rFonts w:eastAsia="Times New Roman" w:cs="Arial"/>
          <w:bCs/>
          <w:lang w:eastAsia="el-GR"/>
        </w:rPr>
        <w:t>α</w:t>
      </w:r>
      <w:r w:rsidRPr="00036843">
        <w:rPr>
          <w:rFonts w:eastAsia="Times New Roman" w:cs="Arial"/>
          <w:bCs/>
          <w:lang w:eastAsia="el-GR"/>
        </w:rPr>
        <w:t>ιδευτικής Ραδιοτηλεόρασης</w:t>
      </w:r>
      <w:r w:rsidR="00C47E9B" w:rsidRPr="00036843">
        <w:rPr>
          <w:rFonts w:eastAsia="Times New Roman" w:cs="Arial"/>
          <w:bCs/>
          <w:lang w:eastAsia="el-GR"/>
        </w:rPr>
        <w:t xml:space="preserve"> </w:t>
      </w:r>
      <w:r w:rsidR="00C47E9B" w:rsidRPr="00036843">
        <w:rPr>
          <w:rFonts w:eastAsia="Times New Roman" w:cs="Arial"/>
          <w:bCs/>
          <w:lang w:eastAsia="el-GR"/>
        </w:rPr>
        <w:tab/>
      </w:r>
      <w:r w:rsidR="00C47E9B" w:rsidRPr="00036843">
        <w:rPr>
          <w:rFonts w:eastAsia="Times New Roman" w:cs="Arial"/>
          <w:bCs/>
          <w:lang w:eastAsia="el-GR"/>
        </w:rPr>
        <w:tab/>
      </w:r>
      <w:r w:rsidR="00C47E9B" w:rsidRPr="00036843">
        <w:rPr>
          <w:rFonts w:eastAsia="Times New Roman" w:cs="Arial"/>
          <w:bCs/>
          <w:lang w:eastAsia="el-GR"/>
        </w:rPr>
        <w:tab/>
      </w:r>
    </w:p>
    <w:p w:rsidR="001A31E1" w:rsidRPr="00036843" w:rsidRDefault="001A31E1" w:rsidP="00C47E9B">
      <w:pPr>
        <w:spacing w:after="0" w:line="360" w:lineRule="auto"/>
        <w:ind w:left="862" w:right="-355" w:hanging="862"/>
        <w:rPr>
          <w:rFonts w:eastAsia="Times New Roman" w:cs="Arial"/>
          <w:bCs/>
          <w:lang w:eastAsia="el-GR"/>
        </w:rPr>
      </w:pPr>
      <w:r w:rsidRPr="00036843">
        <w:rPr>
          <w:rFonts w:eastAsia="Times New Roman" w:cs="Arial"/>
          <w:bCs/>
          <w:lang w:eastAsia="el-GR"/>
        </w:rPr>
        <w:t>Τμήμα Εκπαιδευτικής Ραδιοτηλεόρασης</w:t>
      </w:r>
    </w:p>
    <w:p w:rsidR="008E188E" w:rsidRPr="00036843" w:rsidRDefault="008E188E" w:rsidP="00C47E9B">
      <w:pPr>
        <w:numPr>
          <w:ilvl w:val="0"/>
          <w:numId w:val="4"/>
        </w:numPr>
        <w:spacing w:after="0" w:line="360" w:lineRule="auto"/>
        <w:ind w:right="-355" w:hanging="1146"/>
        <w:rPr>
          <w:rFonts w:eastAsia="Times New Roman" w:cs="Arial"/>
          <w:bCs/>
          <w:lang w:eastAsia="el-GR"/>
        </w:rPr>
      </w:pPr>
      <w:r w:rsidRPr="00036843">
        <w:rPr>
          <w:rFonts w:eastAsia="Times New Roman" w:cs="Arial"/>
          <w:bCs/>
          <w:lang w:eastAsia="el-GR"/>
        </w:rPr>
        <w:t>Δ/νση Π.Ο.Δ.Ε.Ξ.Μ.Σ.</w:t>
      </w:r>
    </w:p>
    <w:p w:rsidR="008E188E" w:rsidRPr="00036843" w:rsidRDefault="008E188E" w:rsidP="000748C4">
      <w:pPr>
        <w:pStyle w:val="a3"/>
        <w:spacing w:after="0" w:line="360" w:lineRule="auto"/>
        <w:ind w:left="-284" w:right="-355" w:firstLine="284"/>
        <w:rPr>
          <w:rFonts w:eastAsia="Times New Roman" w:cs="Arial"/>
          <w:bCs/>
          <w:lang w:val="en-US" w:eastAsia="el-GR"/>
        </w:rPr>
      </w:pPr>
      <w:r w:rsidRPr="00036843">
        <w:rPr>
          <w:rFonts w:eastAsia="Times New Roman" w:cs="Arial"/>
          <w:bCs/>
          <w:lang w:eastAsia="el-GR"/>
        </w:rPr>
        <w:t xml:space="preserve">Τμήμα Σπουδών, Προγραμμάτων, </w:t>
      </w:r>
      <w:r w:rsidRPr="00036843">
        <w:rPr>
          <w:rFonts w:eastAsia="Times New Roman" w:cs="Arial"/>
          <w:bCs/>
          <w:lang w:eastAsia="el-GR"/>
        </w:rPr>
        <w:tab/>
      </w:r>
    </w:p>
    <w:p w:rsidR="008E188E" w:rsidRPr="00036843" w:rsidRDefault="008E188E" w:rsidP="00BA5CD7">
      <w:pPr>
        <w:pStyle w:val="a3"/>
        <w:spacing w:after="0" w:line="360" w:lineRule="auto"/>
        <w:ind w:left="-284" w:right="-355" w:firstLine="284"/>
        <w:rPr>
          <w:rFonts w:eastAsia="Times New Roman" w:cs="Arial"/>
          <w:bCs/>
          <w:lang w:eastAsia="el-GR"/>
        </w:rPr>
      </w:pPr>
      <w:r w:rsidRPr="00036843">
        <w:rPr>
          <w:rFonts w:eastAsia="Times New Roman" w:cs="Arial"/>
          <w:bCs/>
          <w:lang w:eastAsia="el-GR"/>
        </w:rPr>
        <w:t>Οργάνωσης και Μαθητικών Θεμάτων</w:t>
      </w:r>
    </w:p>
    <w:p w:rsidR="008E188E" w:rsidRPr="00036843" w:rsidRDefault="008E188E" w:rsidP="00C47E9B">
      <w:pPr>
        <w:pStyle w:val="a3"/>
        <w:numPr>
          <w:ilvl w:val="0"/>
          <w:numId w:val="4"/>
        </w:numPr>
        <w:spacing w:after="0" w:line="360" w:lineRule="auto"/>
        <w:ind w:left="0" w:right="-355" w:hanging="284"/>
        <w:rPr>
          <w:rFonts w:eastAsia="Times New Roman" w:cs="Arial"/>
          <w:bCs/>
          <w:lang w:eastAsia="el-GR"/>
        </w:rPr>
      </w:pPr>
      <w:r w:rsidRPr="00036843">
        <w:rPr>
          <w:rFonts w:eastAsia="Times New Roman" w:cs="Arial"/>
          <w:bCs/>
          <w:lang w:eastAsia="el-GR"/>
        </w:rPr>
        <w:t>Δ/νση Θρησκευτικής Εκπαίδευσης</w:t>
      </w:r>
      <w:r w:rsidRPr="00036843">
        <w:rPr>
          <w:rFonts w:eastAsia="Times New Roman" w:cs="Arial"/>
          <w:bCs/>
          <w:lang w:eastAsia="el-GR"/>
        </w:rPr>
        <w:tab/>
        <w:t xml:space="preserve"> </w:t>
      </w:r>
    </w:p>
    <w:p w:rsidR="0061377D" w:rsidRPr="00036843" w:rsidRDefault="008E188E" w:rsidP="00C47E9B">
      <w:pPr>
        <w:pStyle w:val="a3"/>
        <w:spacing w:after="0" w:line="360" w:lineRule="auto"/>
        <w:ind w:left="0" w:right="-355"/>
        <w:rPr>
          <w:rFonts w:eastAsia="Times New Roman" w:cs="Arial"/>
          <w:bCs/>
          <w:lang w:eastAsia="el-GR"/>
        </w:rPr>
      </w:pPr>
      <w:r w:rsidRPr="00036843">
        <w:rPr>
          <w:rFonts w:eastAsia="Times New Roman" w:cs="Arial"/>
          <w:bCs/>
          <w:lang w:eastAsia="el-GR"/>
        </w:rPr>
        <w:t xml:space="preserve">Τμήμα Εκκλησιαστικής Εκπαίδευσης και </w:t>
      </w:r>
    </w:p>
    <w:p w:rsidR="008E188E" w:rsidRPr="00036843" w:rsidRDefault="008E188E" w:rsidP="00C47E9B">
      <w:pPr>
        <w:pStyle w:val="a3"/>
        <w:spacing w:after="0" w:line="360" w:lineRule="auto"/>
        <w:ind w:left="0" w:right="-355"/>
        <w:rPr>
          <w:rFonts w:eastAsia="Times New Roman" w:cs="Arial"/>
          <w:bCs/>
          <w:lang w:eastAsia="el-GR"/>
        </w:rPr>
      </w:pPr>
      <w:r w:rsidRPr="00036843">
        <w:rPr>
          <w:rFonts w:eastAsia="Times New Roman" w:cs="Arial"/>
          <w:bCs/>
          <w:lang w:eastAsia="el-GR"/>
        </w:rPr>
        <w:t>Θρησκευτικής Αγωγής</w:t>
      </w:r>
    </w:p>
    <w:p w:rsidR="008E188E" w:rsidRPr="00036843" w:rsidRDefault="008E188E" w:rsidP="00C47E9B">
      <w:pPr>
        <w:pStyle w:val="a3"/>
        <w:numPr>
          <w:ilvl w:val="0"/>
          <w:numId w:val="4"/>
        </w:numPr>
        <w:spacing w:after="0" w:line="360" w:lineRule="auto"/>
        <w:ind w:left="0" w:right="-355" w:hanging="284"/>
        <w:rPr>
          <w:rFonts w:eastAsia="Times New Roman" w:cs="Arial"/>
          <w:bCs/>
          <w:lang w:eastAsia="el-GR"/>
        </w:rPr>
      </w:pPr>
      <w:r w:rsidRPr="00036843">
        <w:rPr>
          <w:rFonts w:eastAsia="Times New Roman" w:cs="Arial"/>
          <w:bCs/>
          <w:lang w:eastAsia="el-GR"/>
        </w:rPr>
        <w:t>Δ/νση Ειδικής Αγωγής και Εκπαίδευσης</w:t>
      </w:r>
    </w:p>
    <w:p w:rsidR="008E188E" w:rsidRPr="00036843" w:rsidRDefault="008E188E" w:rsidP="00C47E9B">
      <w:pPr>
        <w:pStyle w:val="a3"/>
        <w:numPr>
          <w:ilvl w:val="0"/>
          <w:numId w:val="4"/>
        </w:numPr>
        <w:spacing w:after="0" w:line="360" w:lineRule="auto"/>
        <w:ind w:left="0" w:right="-355" w:hanging="284"/>
        <w:rPr>
          <w:rFonts w:eastAsia="Times New Roman" w:cs="Arial"/>
          <w:bCs/>
          <w:lang w:eastAsia="el-GR"/>
        </w:rPr>
      </w:pPr>
      <w:r w:rsidRPr="00036843">
        <w:rPr>
          <w:rFonts w:eastAsia="Times New Roman" w:cs="Arial"/>
          <w:bCs/>
          <w:lang w:eastAsia="el-GR"/>
        </w:rPr>
        <w:t>Δ/νση Επαγγελματικής Εκπαίδευσης  - Τμήμα Β΄</w:t>
      </w:r>
      <w:r w:rsidRPr="00036843">
        <w:rPr>
          <w:rFonts w:eastAsia="Times New Roman" w:cs="Arial"/>
          <w:bCs/>
          <w:lang w:eastAsia="el-GR"/>
        </w:rPr>
        <w:tab/>
      </w:r>
    </w:p>
    <w:p w:rsidR="0002717A" w:rsidRPr="00036843" w:rsidRDefault="00B37CA3" w:rsidP="00C47E9B">
      <w:pPr>
        <w:pStyle w:val="a3"/>
        <w:numPr>
          <w:ilvl w:val="0"/>
          <w:numId w:val="8"/>
        </w:numPr>
        <w:spacing w:after="0" w:line="360" w:lineRule="auto"/>
        <w:ind w:right="-355"/>
        <w:rPr>
          <w:rFonts w:eastAsia="Times New Roman" w:cs="Arial"/>
          <w:bCs/>
          <w:lang w:eastAsia="el-GR"/>
        </w:rPr>
      </w:pPr>
      <w:r>
        <w:rPr>
          <w:rFonts w:eastAsia="Times New Roman" w:cs="Arial"/>
          <w:bCs/>
          <w:lang w:eastAsia="el-GR"/>
        </w:rPr>
        <w:t xml:space="preserve"> </w:t>
      </w:r>
      <w:r w:rsidR="0002717A" w:rsidRPr="00036843">
        <w:rPr>
          <w:rFonts w:eastAsia="Times New Roman" w:cs="Arial"/>
          <w:bCs/>
          <w:lang w:eastAsia="el-GR"/>
        </w:rPr>
        <w:t>Δ/νση Σπουδών, Προγραμμάτων</w:t>
      </w:r>
      <w:r w:rsidR="0002717A" w:rsidRPr="00036843">
        <w:rPr>
          <w:rFonts w:eastAsia="Times New Roman" w:cs="Arial"/>
          <w:bCs/>
          <w:lang w:eastAsia="el-GR"/>
        </w:rPr>
        <w:tab/>
        <w:t xml:space="preserve">                            </w:t>
      </w:r>
    </w:p>
    <w:p w:rsidR="0002717A" w:rsidRPr="00036843" w:rsidRDefault="0002717A" w:rsidP="00C47E9B">
      <w:pPr>
        <w:pStyle w:val="a3"/>
        <w:spacing w:after="0" w:line="360" w:lineRule="auto"/>
        <w:ind w:left="0" w:right="-355"/>
        <w:rPr>
          <w:rFonts w:eastAsia="Times New Roman" w:cs="Arial"/>
          <w:bCs/>
          <w:lang w:eastAsia="el-GR"/>
        </w:rPr>
      </w:pPr>
      <w:r w:rsidRPr="00036843">
        <w:rPr>
          <w:rFonts w:eastAsia="Times New Roman" w:cs="Arial"/>
          <w:bCs/>
          <w:lang w:eastAsia="el-GR"/>
        </w:rPr>
        <w:t>και  Οργάνωσης  Π.Ε. , Τμήμα Γ΄</w:t>
      </w:r>
      <w:r w:rsidRPr="00036843">
        <w:rPr>
          <w:rFonts w:eastAsia="Times New Roman" w:cs="Arial"/>
          <w:bCs/>
          <w:lang w:eastAsia="el-GR"/>
        </w:rPr>
        <w:tab/>
      </w:r>
      <w:r w:rsidRPr="00036843">
        <w:rPr>
          <w:rFonts w:eastAsia="Times New Roman" w:cs="Arial"/>
          <w:bCs/>
          <w:lang w:eastAsia="el-GR"/>
        </w:rPr>
        <w:tab/>
      </w:r>
      <w:r w:rsidRPr="00036843">
        <w:rPr>
          <w:rFonts w:eastAsia="Times New Roman" w:cs="Arial"/>
          <w:bCs/>
          <w:lang w:eastAsia="el-GR"/>
        </w:rPr>
        <w:tab/>
        <w:t xml:space="preserve"> </w:t>
      </w:r>
    </w:p>
    <w:p w:rsidR="0002717A" w:rsidRPr="00036843" w:rsidRDefault="00B37CA3" w:rsidP="00C47E9B">
      <w:pPr>
        <w:pStyle w:val="a3"/>
        <w:numPr>
          <w:ilvl w:val="0"/>
          <w:numId w:val="8"/>
        </w:numPr>
        <w:spacing w:after="0" w:line="360" w:lineRule="auto"/>
        <w:ind w:right="-355"/>
        <w:rPr>
          <w:rFonts w:eastAsia="Times New Roman" w:cs="Arial"/>
          <w:bCs/>
          <w:lang w:eastAsia="el-GR"/>
        </w:rPr>
      </w:pPr>
      <w:r>
        <w:rPr>
          <w:rFonts w:eastAsia="Times New Roman" w:cs="Arial"/>
          <w:bCs/>
          <w:lang w:eastAsia="el-GR"/>
        </w:rPr>
        <w:t xml:space="preserve"> </w:t>
      </w:r>
      <w:r w:rsidR="0002717A" w:rsidRPr="00036843">
        <w:rPr>
          <w:rFonts w:eastAsia="Times New Roman" w:cs="Arial"/>
          <w:bCs/>
          <w:lang w:eastAsia="el-GR"/>
        </w:rPr>
        <w:t>Δ/νση Σπουδών, Προγραμμάτων</w:t>
      </w:r>
      <w:r w:rsidR="0002717A" w:rsidRPr="00036843">
        <w:rPr>
          <w:rFonts w:eastAsia="Times New Roman" w:cs="Arial"/>
          <w:bCs/>
          <w:lang w:eastAsia="el-GR"/>
        </w:rPr>
        <w:tab/>
        <w:t xml:space="preserve">                            </w:t>
      </w:r>
    </w:p>
    <w:p w:rsidR="0002717A" w:rsidRPr="00036843" w:rsidRDefault="0002717A" w:rsidP="00C47E9B">
      <w:pPr>
        <w:pStyle w:val="a3"/>
        <w:spacing w:after="0" w:line="360" w:lineRule="auto"/>
        <w:ind w:left="0" w:right="-355"/>
      </w:pPr>
      <w:r w:rsidRPr="00036843">
        <w:rPr>
          <w:rFonts w:eastAsia="Times New Roman" w:cs="Arial"/>
          <w:bCs/>
          <w:lang w:eastAsia="el-GR"/>
        </w:rPr>
        <w:t>και  Οργάνωσης  Δ.Ε. , Τμήμα</w:t>
      </w:r>
      <w:r w:rsidR="00D15DEC" w:rsidRPr="00036843">
        <w:rPr>
          <w:rFonts w:eastAsia="Times New Roman" w:cs="Arial"/>
          <w:bCs/>
          <w:lang w:eastAsia="el-GR"/>
        </w:rPr>
        <w:t>τα Β΄ και</w:t>
      </w:r>
      <w:r w:rsidRPr="00036843">
        <w:rPr>
          <w:rFonts w:eastAsia="Times New Roman" w:cs="Arial"/>
          <w:bCs/>
          <w:lang w:eastAsia="el-GR"/>
        </w:rPr>
        <w:t xml:space="preserve"> Γ΄</w:t>
      </w:r>
      <w:r w:rsidRPr="00036843">
        <w:rPr>
          <w:rFonts w:eastAsia="Times New Roman" w:cs="Arial"/>
          <w:bCs/>
          <w:lang w:eastAsia="el-GR"/>
        </w:rPr>
        <w:tab/>
        <w:t xml:space="preserve">                       </w:t>
      </w:r>
    </w:p>
    <w:p w:rsidR="00B37CA3" w:rsidRDefault="00B37CA3" w:rsidP="00284914">
      <w:pPr>
        <w:tabs>
          <w:tab w:val="left" w:pos="3540"/>
        </w:tabs>
        <w:jc w:val="center"/>
        <w:rPr>
          <w:b/>
        </w:rPr>
      </w:pPr>
    </w:p>
    <w:p w:rsidR="00284914" w:rsidRPr="00036843" w:rsidRDefault="00284914" w:rsidP="00284914">
      <w:pPr>
        <w:tabs>
          <w:tab w:val="left" w:pos="3540"/>
        </w:tabs>
        <w:jc w:val="center"/>
        <w:rPr>
          <w:b/>
        </w:rPr>
      </w:pPr>
      <w:r w:rsidRPr="00036843">
        <w:rPr>
          <w:b/>
        </w:rPr>
        <w:t>ΠΙΝΑΚΑΣ ΑΠΟΔΕΚΤΩΝ</w:t>
      </w:r>
    </w:p>
    <w:p w:rsidR="00284914" w:rsidRPr="00036843" w:rsidRDefault="00284914" w:rsidP="00B37CA3">
      <w:pPr>
        <w:numPr>
          <w:ilvl w:val="0"/>
          <w:numId w:val="2"/>
        </w:numPr>
        <w:ind w:left="0" w:right="-766" w:hanging="284"/>
        <w:jc w:val="both"/>
      </w:pPr>
      <w:r w:rsidRPr="00036843">
        <w:t>Διευθύνσεις Π.</w:t>
      </w:r>
      <w:r w:rsidR="00B37CA3">
        <w:t>Ε. &amp; Δ.Ε. της χώρας (Έδρες τους)</w:t>
      </w:r>
    </w:p>
    <w:p w:rsidR="00284914" w:rsidRPr="00036843" w:rsidRDefault="00284914" w:rsidP="00B37CA3">
      <w:pPr>
        <w:numPr>
          <w:ilvl w:val="0"/>
          <w:numId w:val="2"/>
        </w:numPr>
        <w:ind w:left="0" w:right="-766" w:hanging="284"/>
        <w:jc w:val="both"/>
      </w:pPr>
      <w:r w:rsidRPr="00036843">
        <w:t>Σχολικές μονάδες Π.Ε. &amp; Δ.</w:t>
      </w:r>
      <w:r w:rsidR="00A85F0A" w:rsidRPr="00036843">
        <w:t>Ε.</w:t>
      </w:r>
      <w:r w:rsidR="00B37CA3">
        <w:t xml:space="preserve"> της χώρας</w:t>
      </w:r>
      <w:r w:rsidRPr="00036843">
        <w:t xml:space="preserve"> </w:t>
      </w:r>
      <w:r w:rsidR="00A85F0A" w:rsidRPr="00036843">
        <w:t>(μέσω των οικείων Διευθύνσεων Π.Ε. &amp; Δ.Ε. της χώρας)</w:t>
      </w:r>
    </w:p>
    <w:p w:rsidR="00B37CA3" w:rsidRPr="00B37CA3" w:rsidRDefault="00B37CA3" w:rsidP="00B37CA3">
      <w:pPr>
        <w:numPr>
          <w:ilvl w:val="0"/>
          <w:numId w:val="2"/>
        </w:numPr>
        <w:ind w:left="0" w:right="-766" w:hanging="284"/>
        <w:jc w:val="both"/>
      </w:pPr>
      <w:r w:rsidRPr="00B37CA3">
        <w:t>Πρεσβεία της Κυπριακής Δημοκρατίας στην Ελλάδα – Μορφωτικό Γραφείο - Σπίτι της Κύπρου</w:t>
      </w:r>
    </w:p>
    <w:p w:rsidR="00B37CA3" w:rsidRPr="00B37CA3" w:rsidRDefault="00B37CA3" w:rsidP="00B37CA3">
      <w:pPr>
        <w:numPr>
          <w:ilvl w:val="0"/>
          <w:numId w:val="2"/>
        </w:numPr>
        <w:ind w:left="0" w:right="-766" w:hanging="284"/>
        <w:jc w:val="both"/>
      </w:pPr>
      <w:r w:rsidRPr="00B37CA3">
        <w:t>Ελληνική Ολυμπιακή Επιτροπή</w:t>
      </w:r>
    </w:p>
    <w:p w:rsidR="00B37CA3" w:rsidRPr="00B37CA3" w:rsidRDefault="00B37CA3" w:rsidP="00B37CA3">
      <w:pPr>
        <w:numPr>
          <w:ilvl w:val="0"/>
          <w:numId w:val="2"/>
        </w:numPr>
        <w:ind w:left="0" w:right="-766" w:hanging="284"/>
        <w:jc w:val="both"/>
      </w:pPr>
      <w:r w:rsidRPr="00B37CA3">
        <w:t>Ελληνική Παραολυμπιακή Επιτροπή</w:t>
      </w:r>
    </w:p>
    <w:p w:rsidR="00B37CA3" w:rsidRPr="00B37CA3" w:rsidRDefault="00B37CA3" w:rsidP="00B37CA3">
      <w:pPr>
        <w:numPr>
          <w:ilvl w:val="0"/>
          <w:numId w:val="2"/>
        </w:numPr>
        <w:ind w:left="0" w:right="-766" w:hanging="284"/>
        <w:jc w:val="both"/>
      </w:pPr>
      <w:r w:rsidRPr="00B37CA3">
        <w:t>Διεθνής Ομοσπονδία Σχολικού Αθλητισμού (International School Sport Federation – ISF)</w:t>
      </w:r>
    </w:p>
    <w:p w:rsidR="00B37CA3" w:rsidRPr="00B37CA3" w:rsidRDefault="00B37CA3" w:rsidP="00B37CA3">
      <w:pPr>
        <w:numPr>
          <w:ilvl w:val="0"/>
          <w:numId w:val="2"/>
        </w:numPr>
        <w:ind w:left="0" w:right="-766" w:hanging="284"/>
        <w:jc w:val="both"/>
      </w:pPr>
      <w:r w:rsidRPr="00B37CA3">
        <w:t>Διεθνής Ολυμπιακή Ακαδημία</w:t>
      </w:r>
    </w:p>
    <w:p w:rsidR="00B37CA3" w:rsidRPr="00B37CA3" w:rsidRDefault="00B37CA3" w:rsidP="00B37CA3">
      <w:pPr>
        <w:numPr>
          <w:ilvl w:val="0"/>
          <w:numId w:val="2"/>
        </w:numPr>
        <w:ind w:left="0" w:right="-766" w:hanging="284"/>
        <w:jc w:val="both"/>
      </w:pPr>
      <w:r w:rsidRPr="00B37CA3">
        <w:t>Διεθνές Κέντρο Ολυμπιακής Εκεχειρίας</w:t>
      </w:r>
    </w:p>
    <w:p w:rsidR="00036843" w:rsidRPr="00036843" w:rsidRDefault="00B37CA3" w:rsidP="00B37CA3">
      <w:pPr>
        <w:numPr>
          <w:ilvl w:val="0"/>
          <w:numId w:val="2"/>
        </w:numPr>
        <w:ind w:left="0" w:right="-766" w:hanging="284"/>
        <w:jc w:val="both"/>
      </w:pPr>
      <w:r w:rsidRPr="00B37CA3">
        <w:t>Πανελλήνιο Αθλητικό Σωματείο Γυναικών «Καλλιπάτειρα»</w:t>
      </w:r>
      <w:r w:rsidR="00036843" w:rsidRPr="00B37CA3">
        <w:t xml:space="preserve"> </w:t>
      </w:r>
    </w:p>
    <w:sectPr w:rsidR="00036843" w:rsidRPr="00036843" w:rsidSect="007472C3">
      <w:pgSz w:w="11906" w:h="16838"/>
      <w:pgMar w:top="1135" w:right="1800"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B5F"/>
    <w:multiLevelType w:val="hybridMultilevel"/>
    <w:tmpl w:val="25FCB3B2"/>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 w15:restartNumberingAfterBreak="0">
    <w:nsid w:val="0AEB030F"/>
    <w:multiLevelType w:val="hybridMultilevel"/>
    <w:tmpl w:val="96E68178"/>
    <w:lvl w:ilvl="0" w:tplc="F7A05AE6">
      <w:start w:val="10"/>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 w15:restartNumberingAfterBreak="0">
    <w:nsid w:val="12044627"/>
    <w:multiLevelType w:val="hybridMultilevel"/>
    <w:tmpl w:val="2A4C2A8C"/>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3" w15:restartNumberingAfterBreak="0">
    <w:nsid w:val="1B302D70"/>
    <w:multiLevelType w:val="hybridMultilevel"/>
    <w:tmpl w:val="C096F2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D472941"/>
    <w:multiLevelType w:val="hybridMultilevel"/>
    <w:tmpl w:val="8200A050"/>
    <w:lvl w:ilvl="0" w:tplc="D7766A28">
      <w:start w:val="1"/>
      <w:numFmt w:val="decimal"/>
      <w:lvlText w:val="%1."/>
      <w:lvlJc w:val="left"/>
      <w:pPr>
        <w:ind w:left="360" w:hanging="360"/>
      </w:pPr>
      <w:rPr>
        <w:b w:val="0"/>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5" w15:restartNumberingAfterBreak="0">
    <w:nsid w:val="5F521F03"/>
    <w:multiLevelType w:val="hybridMultilevel"/>
    <w:tmpl w:val="5A26D69E"/>
    <w:lvl w:ilvl="0" w:tplc="8A7AFEB0">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2B711D"/>
    <w:multiLevelType w:val="hybridMultilevel"/>
    <w:tmpl w:val="3440F7A2"/>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7" w15:restartNumberingAfterBreak="0">
    <w:nsid w:val="653C6C35"/>
    <w:multiLevelType w:val="hybridMultilevel"/>
    <w:tmpl w:val="F1C836AE"/>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15:restartNumberingAfterBreak="0">
    <w:nsid w:val="720210DF"/>
    <w:multiLevelType w:val="hybridMultilevel"/>
    <w:tmpl w:val="BEC63AF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6"/>
  </w:num>
  <w:num w:numId="2">
    <w:abstractNumId w:val="4"/>
  </w:num>
  <w:num w:numId="3">
    <w:abstractNumId w:val="0"/>
  </w:num>
  <w:num w:numId="4">
    <w:abstractNumId w:val="7"/>
  </w:num>
  <w:num w:numId="5">
    <w:abstractNumId w:val="3"/>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17A"/>
    <w:rsid w:val="0002717A"/>
    <w:rsid w:val="00036843"/>
    <w:rsid w:val="00065312"/>
    <w:rsid w:val="000748C4"/>
    <w:rsid w:val="00084E5A"/>
    <w:rsid w:val="000A7821"/>
    <w:rsid w:val="000C0813"/>
    <w:rsid w:val="00150D07"/>
    <w:rsid w:val="001A31E1"/>
    <w:rsid w:val="001D003A"/>
    <w:rsid w:val="00284914"/>
    <w:rsid w:val="00364B68"/>
    <w:rsid w:val="00394DF9"/>
    <w:rsid w:val="00466341"/>
    <w:rsid w:val="00481887"/>
    <w:rsid w:val="0051257F"/>
    <w:rsid w:val="005305BF"/>
    <w:rsid w:val="0058127F"/>
    <w:rsid w:val="00583C60"/>
    <w:rsid w:val="005D5F5D"/>
    <w:rsid w:val="0061377D"/>
    <w:rsid w:val="00644BC7"/>
    <w:rsid w:val="006D0A27"/>
    <w:rsid w:val="006E00ED"/>
    <w:rsid w:val="006E6425"/>
    <w:rsid w:val="00726C89"/>
    <w:rsid w:val="00741B23"/>
    <w:rsid w:val="007472C3"/>
    <w:rsid w:val="007B5A1F"/>
    <w:rsid w:val="007F5BB5"/>
    <w:rsid w:val="00815C32"/>
    <w:rsid w:val="008454E7"/>
    <w:rsid w:val="00861B4D"/>
    <w:rsid w:val="008938B1"/>
    <w:rsid w:val="008E188E"/>
    <w:rsid w:val="0098192F"/>
    <w:rsid w:val="009A293F"/>
    <w:rsid w:val="009A746C"/>
    <w:rsid w:val="00A21949"/>
    <w:rsid w:val="00A85F0A"/>
    <w:rsid w:val="00AF27AF"/>
    <w:rsid w:val="00B15483"/>
    <w:rsid w:val="00B25A67"/>
    <w:rsid w:val="00B31471"/>
    <w:rsid w:val="00B37CA3"/>
    <w:rsid w:val="00B46A6B"/>
    <w:rsid w:val="00B67515"/>
    <w:rsid w:val="00BA5CD7"/>
    <w:rsid w:val="00BE19BA"/>
    <w:rsid w:val="00BE2412"/>
    <w:rsid w:val="00BF5C83"/>
    <w:rsid w:val="00C43B18"/>
    <w:rsid w:val="00C47E9B"/>
    <w:rsid w:val="00D15DEC"/>
    <w:rsid w:val="00D44D63"/>
    <w:rsid w:val="00DE67C4"/>
    <w:rsid w:val="00F50CF9"/>
    <w:rsid w:val="00F71DF6"/>
    <w:rsid w:val="00FA147F"/>
    <w:rsid w:val="00FB60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37927E-743D-4658-84BE-A3F87C48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17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17A"/>
    <w:pPr>
      <w:ind w:left="720"/>
      <w:contextualSpacing/>
    </w:pPr>
  </w:style>
  <w:style w:type="paragraph" w:styleId="a4">
    <w:name w:val="Balloon Text"/>
    <w:basedOn w:val="a"/>
    <w:link w:val="Char"/>
    <w:uiPriority w:val="99"/>
    <w:semiHidden/>
    <w:unhideWhenUsed/>
    <w:rsid w:val="0002717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2717A"/>
    <w:rPr>
      <w:rFonts w:ascii="Tahoma" w:eastAsia="Calibri" w:hAnsi="Tahoma" w:cs="Tahoma"/>
      <w:sz w:val="16"/>
      <w:szCs w:val="16"/>
    </w:rPr>
  </w:style>
  <w:style w:type="character" w:styleId="-">
    <w:name w:val="Hyperlink"/>
    <w:basedOn w:val="a0"/>
    <w:uiPriority w:val="99"/>
    <w:unhideWhenUsed/>
    <w:rsid w:val="00A85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create.gr" TargetMode="External"/><Relationship Id="rId3" Type="http://schemas.openxmlformats.org/officeDocument/2006/relationships/styles" Target="styles.xml"/><Relationship Id="rId7" Type="http://schemas.openxmlformats.org/officeDocument/2006/relationships/hyperlink" Target="mailto:edutv@minedu.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utv@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06E49-577A-490F-8482-6DD5C4AF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6125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7245</CharactersWithSpaces>
  <SharedDoc>false</SharedDoc>
  <HLinks>
    <vt:vector size="18" baseType="variant">
      <vt:variant>
        <vt:i4>8257557</vt:i4>
      </vt:variant>
      <vt:variant>
        <vt:i4>6</vt:i4>
      </vt:variant>
      <vt:variant>
        <vt:i4>0</vt:i4>
      </vt:variant>
      <vt:variant>
        <vt:i4>5</vt:i4>
      </vt:variant>
      <vt:variant>
        <vt:lpwstr>mailto:edutv@minedu.gov.gr</vt:lpwstr>
      </vt:variant>
      <vt:variant>
        <vt:lpwstr/>
      </vt:variant>
      <vt:variant>
        <vt:i4>7077996</vt:i4>
      </vt:variant>
      <vt:variant>
        <vt:i4>3</vt:i4>
      </vt:variant>
      <vt:variant>
        <vt:i4>0</vt:i4>
      </vt:variant>
      <vt:variant>
        <vt:i4>5</vt:i4>
      </vt:variant>
      <vt:variant>
        <vt:lpwstr>http://www.i-create.gr/</vt:lpwstr>
      </vt:variant>
      <vt:variant>
        <vt:lpwstr/>
      </vt:variant>
      <vt:variant>
        <vt:i4>8257557</vt:i4>
      </vt:variant>
      <vt:variant>
        <vt:i4>0</vt:i4>
      </vt:variant>
      <vt:variant>
        <vt:i4>0</vt:i4>
      </vt:variant>
      <vt:variant>
        <vt:i4>5</vt:i4>
      </vt:variant>
      <vt:variant>
        <vt:lpwstr>mailto:edutv@minedu.gov.gr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georgia -</cp:lastModifiedBy>
  <cp:revision>2</cp:revision>
  <cp:lastPrinted>2015-09-30T14:23:00Z</cp:lastPrinted>
  <dcterms:created xsi:type="dcterms:W3CDTF">2015-10-02T12:29:00Z</dcterms:created>
  <dcterms:modified xsi:type="dcterms:W3CDTF">2015-10-02T12:29:00Z</dcterms:modified>
</cp:coreProperties>
</file>